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391D66" w:rsidRPr="00DB2A91">
        <w:tc>
          <w:tcPr>
            <w:tcW w:w="2448" w:type="dxa"/>
          </w:tcPr>
          <w:p w:rsidR="00391D66" w:rsidRPr="00DB2A91" w:rsidRDefault="00391D66">
            <w:pPr>
              <w:pStyle w:val="Header"/>
              <w:tabs>
                <w:tab w:val="clear" w:pos="4320"/>
                <w:tab w:val="clear" w:pos="8640"/>
              </w:tabs>
              <w:rPr>
                <w:color w:val="auto"/>
                <w:sz w:val="26"/>
                <w:szCs w:val="26"/>
              </w:rPr>
            </w:pPr>
          </w:p>
        </w:tc>
        <w:tc>
          <w:tcPr>
            <w:tcW w:w="4230" w:type="dxa"/>
            <w:gridSpan w:val="3"/>
          </w:tcPr>
          <w:p w:rsidR="00391D66" w:rsidRPr="00DB2A91" w:rsidRDefault="00391D66">
            <w:pPr>
              <w:jc w:val="center"/>
              <w:rPr>
                <w:b/>
                <w:color w:val="auto"/>
                <w:sz w:val="26"/>
                <w:szCs w:val="26"/>
              </w:rPr>
            </w:pPr>
            <w:smartTag w:uri="urn:schemas-microsoft-com:office:smarttags" w:element="place">
              <w:smartTag w:uri="urn:schemas-microsoft-com:office:smarttags" w:element="State">
                <w:r w:rsidRPr="00DB2A91">
                  <w:rPr>
                    <w:b/>
                    <w:color w:val="auto"/>
                    <w:sz w:val="26"/>
                    <w:szCs w:val="26"/>
                  </w:rPr>
                  <w:t>PENNSYLVANIA</w:t>
                </w:r>
              </w:smartTag>
            </w:smartTag>
          </w:p>
          <w:p w:rsidR="00391D66" w:rsidRPr="00DB2A91" w:rsidRDefault="00391D66">
            <w:pPr>
              <w:jc w:val="center"/>
              <w:rPr>
                <w:b/>
                <w:color w:val="auto"/>
                <w:sz w:val="26"/>
                <w:szCs w:val="26"/>
              </w:rPr>
            </w:pPr>
            <w:r w:rsidRPr="00DB2A91">
              <w:rPr>
                <w:b/>
                <w:color w:val="auto"/>
                <w:sz w:val="26"/>
                <w:szCs w:val="26"/>
              </w:rPr>
              <w:t>PUBLIC UTILITY COMMISSION</w:t>
            </w:r>
          </w:p>
          <w:p w:rsidR="00391D66" w:rsidRPr="00DB2A91" w:rsidRDefault="00391D66">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391D66" w:rsidRPr="00DB2A91" w:rsidRDefault="00391D66">
            <w:pPr>
              <w:jc w:val="cente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4338" w:type="dxa"/>
            <w:gridSpan w:val="2"/>
          </w:tcPr>
          <w:p w:rsidR="00391D66" w:rsidRPr="00DB2A91" w:rsidRDefault="00391D66">
            <w:pPr>
              <w:rPr>
                <w:color w:val="auto"/>
                <w:sz w:val="26"/>
                <w:szCs w:val="26"/>
              </w:rPr>
            </w:pPr>
          </w:p>
        </w:tc>
        <w:tc>
          <w:tcPr>
            <w:tcW w:w="5130" w:type="dxa"/>
            <w:gridSpan w:val="3"/>
          </w:tcPr>
          <w:p w:rsidR="00391D66" w:rsidRPr="00DB2A91" w:rsidRDefault="00F74DD5" w:rsidP="00F74DD5">
            <w:pPr>
              <w:rPr>
                <w:color w:val="auto"/>
                <w:sz w:val="26"/>
                <w:szCs w:val="26"/>
              </w:rPr>
            </w:pPr>
            <w:r>
              <w:rPr>
                <w:color w:val="auto"/>
                <w:sz w:val="26"/>
                <w:szCs w:val="26"/>
              </w:rPr>
              <w:t xml:space="preserve">                </w:t>
            </w:r>
            <w:r w:rsidR="00391D66" w:rsidRPr="00DB2A91">
              <w:rPr>
                <w:color w:val="auto"/>
                <w:sz w:val="26"/>
                <w:szCs w:val="26"/>
              </w:rPr>
              <w:t xml:space="preserve">Public Meeting held </w:t>
            </w:r>
            <w:r w:rsidR="00C4565C">
              <w:rPr>
                <w:color w:val="auto"/>
                <w:sz w:val="26"/>
                <w:szCs w:val="26"/>
              </w:rPr>
              <w:t xml:space="preserve">March </w:t>
            </w:r>
            <w:r>
              <w:rPr>
                <w:color w:val="auto"/>
                <w:sz w:val="26"/>
                <w:szCs w:val="26"/>
              </w:rPr>
              <w:t>31</w:t>
            </w:r>
            <w:r w:rsidR="00AA3C6D">
              <w:rPr>
                <w:color w:val="auto"/>
                <w:sz w:val="26"/>
                <w:szCs w:val="26"/>
              </w:rPr>
              <w:t>, 2011</w:t>
            </w: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r w:rsidRPr="00DB2A91">
              <w:rPr>
                <w:color w:val="auto"/>
                <w:sz w:val="26"/>
                <w:szCs w:val="26"/>
              </w:rPr>
              <w:t>Commissioners Present:</w:t>
            </w: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9468" w:type="dxa"/>
            <w:gridSpan w:val="5"/>
          </w:tcPr>
          <w:p w:rsidR="00391D66" w:rsidRPr="00DB2A91" w:rsidRDefault="00C4565C" w:rsidP="000753F3">
            <w:pPr>
              <w:pStyle w:val="p5"/>
              <w:ind w:hanging="329"/>
              <w:rPr>
                <w:sz w:val="26"/>
                <w:szCs w:val="26"/>
              </w:rPr>
            </w:pPr>
            <w:r w:rsidRPr="00DB2A91">
              <w:rPr>
                <w:sz w:val="26"/>
                <w:szCs w:val="26"/>
              </w:rPr>
              <w:t>Robert F. Powelson</w:t>
            </w:r>
            <w:r w:rsidR="00391D66" w:rsidRPr="00DB2A91">
              <w:rPr>
                <w:sz w:val="26"/>
                <w:szCs w:val="26"/>
              </w:rPr>
              <w:t>, Chairman</w:t>
            </w:r>
          </w:p>
        </w:tc>
      </w:tr>
      <w:tr w:rsidR="00391D66" w:rsidRPr="00DB2A91">
        <w:tc>
          <w:tcPr>
            <w:tcW w:w="9468" w:type="dxa"/>
            <w:gridSpan w:val="5"/>
          </w:tcPr>
          <w:p w:rsidR="00391D66" w:rsidRDefault="00C4565C" w:rsidP="000753F3">
            <w:pPr>
              <w:pStyle w:val="p5"/>
              <w:ind w:hanging="329"/>
              <w:rPr>
                <w:sz w:val="26"/>
                <w:szCs w:val="26"/>
              </w:rPr>
            </w:pPr>
            <w:r>
              <w:rPr>
                <w:sz w:val="26"/>
                <w:szCs w:val="26"/>
              </w:rPr>
              <w:t>John F. Coleman, Jr.</w:t>
            </w:r>
            <w:r w:rsidR="00391D66">
              <w:rPr>
                <w:sz w:val="26"/>
                <w:szCs w:val="26"/>
              </w:rPr>
              <w:t>, Vice-Chairman</w:t>
            </w:r>
          </w:p>
          <w:p w:rsidR="004D3C7E" w:rsidRDefault="004D3C7E" w:rsidP="000753F3">
            <w:pPr>
              <w:pStyle w:val="p5"/>
              <w:ind w:hanging="329"/>
              <w:rPr>
                <w:sz w:val="26"/>
                <w:szCs w:val="26"/>
              </w:rPr>
            </w:pPr>
            <w:r w:rsidRPr="00DB2A91">
              <w:rPr>
                <w:sz w:val="26"/>
                <w:szCs w:val="26"/>
              </w:rPr>
              <w:t>Tyrone J. Christy</w:t>
            </w:r>
          </w:p>
          <w:p w:rsidR="00391D66" w:rsidRPr="00DB2A91" w:rsidRDefault="00391D66" w:rsidP="000753F3">
            <w:pPr>
              <w:pStyle w:val="p5"/>
              <w:ind w:hanging="329"/>
              <w:rPr>
                <w:sz w:val="26"/>
                <w:szCs w:val="26"/>
              </w:rPr>
            </w:pPr>
            <w:r w:rsidRPr="00DB2A91">
              <w:rPr>
                <w:sz w:val="26"/>
                <w:szCs w:val="26"/>
              </w:rPr>
              <w:t>Wayne E. Gardner</w:t>
            </w:r>
          </w:p>
        </w:tc>
      </w:tr>
      <w:tr w:rsidR="00391D66" w:rsidRPr="00DB2A91">
        <w:tc>
          <w:tcPr>
            <w:tcW w:w="9468" w:type="dxa"/>
            <w:gridSpan w:val="5"/>
          </w:tcPr>
          <w:p w:rsidR="00391D66" w:rsidRPr="00DB2A91" w:rsidRDefault="00C4565C" w:rsidP="000753F3">
            <w:pPr>
              <w:pStyle w:val="p5"/>
              <w:ind w:hanging="329"/>
              <w:rPr>
                <w:sz w:val="26"/>
                <w:szCs w:val="26"/>
              </w:rPr>
            </w:pPr>
            <w:r w:rsidRPr="00DB2A91">
              <w:rPr>
                <w:sz w:val="26"/>
                <w:szCs w:val="26"/>
              </w:rPr>
              <w:t>James H. Cawley</w:t>
            </w:r>
          </w:p>
        </w:tc>
      </w:tr>
      <w:tr w:rsidR="00391D66" w:rsidRPr="00DB2A91">
        <w:tc>
          <w:tcPr>
            <w:tcW w:w="9468" w:type="dxa"/>
            <w:gridSpan w:val="5"/>
          </w:tcPr>
          <w:p w:rsidR="00391D66" w:rsidRPr="00DB2A91" w:rsidRDefault="00391D66" w:rsidP="00C4565C">
            <w:pPr>
              <w:pStyle w:val="p5"/>
              <w:ind w:left="0" w:firstLine="1080"/>
              <w:rPr>
                <w:sz w:val="26"/>
                <w:szCs w:val="26"/>
              </w:rPr>
            </w:pPr>
          </w:p>
        </w:tc>
      </w:tr>
      <w:tr w:rsidR="00391D66" w:rsidRPr="00DB2A91">
        <w:tc>
          <w:tcPr>
            <w:tcW w:w="9468" w:type="dxa"/>
            <w:gridSpan w:val="5"/>
          </w:tcPr>
          <w:p w:rsidR="00391D66" w:rsidRPr="00DB2A91" w:rsidRDefault="00391D66" w:rsidP="006861E1">
            <w:pPr>
              <w:pStyle w:val="p5"/>
              <w:ind w:left="0"/>
              <w:rPr>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5148" w:type="dxa"/>
            <w:gridSpan w:val="3"/>
          </w:tcPr>
          <w:p w:rsidR="00F74DD5" w:rsidRDefault="00391D66" w:rsidP="00F74DD5">
            <w:pPr>
              <w:rPr>
                <w:color w:val="auto"/>
                <w:sz w:val="26"/>
                <w:szCs w:val="26"/>
              </w:rPr>
            </w:pPr>
            <w:r w:rsidRPr="00DB2A91">
              <w:rPr>
                <w:color w:val="auto"/>
                <w:sz w:val="26"/>
                <w:szCs w:val="26"/>
              </w:rPr>
              <w:t xml:space="preserve">Request of </w:t>
            </w:r>
            <w:r w:rsidR="00F74DD5">
              <w:rPr>
                <w:color w:val="auto"/>
                <w:sz w:val="26"/>
                <w:szCs w:val="26"/>
              </w:rPr>
              <w:t>Energetix</w:t>
            </w:r>
            <w:r w:rsidR="00AA3C6D">
              <w:rPr>
                <w:color w:val="auto"/>
                <w:sz w:val="26"/>
                <w:szCs w:val="26"/>
              </w:rPr>
              <w:t>, Inc.</w:t>
            </w:r>
            <w:r w:rsidRPr="00DB2A91">
              <w:rPr>
                <w:color w:val="auto"/>
                <w:sz w:val="26"/>
                <w:szCs w:val="26"/>
              </w:rPr>
              <w:t xml:space="preserve"> to</w:t>
            </w:r>
            <w:r w:rsidR="00F74DD5">
              <w:rPr>
                <w:color w:val="auto"/>
                <w:sz w:val="26"/>
                <w:szCs w:val="26"/>
              </w:rPr>
              <w:t xml:space="preserve"> a</w:t>
            </w:r>
            <w:r w:rsidRPr="00DB2A91">
              <w:rPr>
                <w:color w:val="auto"/>
                <w:sz w:val="26"/>
                <w:szCs w:val="26"/>
              </w:rPr>
              <w:t>mend its</w:t>
            </w:r>
          </w:p>
          <w:p w:rsidR="00391D66" w:rsidRPr="00DB2A91" w:rsidRDefault="00F74DD5" w:rsidP="00F74DD5">
            <w:pPr>
              <w:rPr>
                <w:color w:val="auto"/>
                <w:sz w:val="26"/>
                <w:szCs w:val="26"/>
              </w:rPr>
            </w:pPr>
            <w:r>
              <w:rPr>
                <w:color w:val="auto"/>
                <w:sz w:val="26"/>
                <w:szCs w:val="26"/>
              </w:rPr>
              <w:t>n</w:t>
            </w:r>
            <w:r w:rsidR="00391D66" w:rsidRPr="00DB2A91">
              <w:rPr>
                <w:color w:val="auto"/>
                <w:sz w:val="26"/>
                <w:szCs w:val="26"/>
              </w:rPr>
              <w:t xml:space="preserve">atural </w:t>
            </w:r>
            <w:r>
              <w:rPr>
                <w:color w:val="auto"/>
                <w:sz w:val="26"/>
                <w:szCs w:val="26"/>
              </w:rPr>
              <w:t>g</w:t>
            </w:r>
            <w:r w:rsidR="00391D66" w:rsidRPr="00DB2A91">
              <w:rPr>
                <w:color w:val="auto"/>
                <w:sz w:val="26"/>
                <w:szCs w:val="26"/>
              </w:rPr>
              <w:t xml:space="preserve">as </w:t>
            </w:r>
            <w:r>
              <w:rPr>
                <w:color w:val="auto"/>
                <w:sz w:val="26"/>
                <w:szCs w:val="26"/>
              </w:rPr>
              <w:t>s</w:t>
            </w:r>
            <w:r w:rsidR="00391D66" w:rsidRPr="00DB2A91">
              <w:rPr>
                <w:color w:val="auto"/>
                <w:sz w:val="26"/>
                <w:szCs w:val="26"/>
              </w:rPr>
              <w:t xml:space="preserve">upplier </w:t>
            </w:r>
            <w:r>
              <w:rPr>
                <w:color w:val="auto"/>
                <w:sz w:val="26"/>
                <w:szCs w:val="26"/>
              </w:rPr>
              <w:t>l</w:t>
            </w:r>
            <w:r w:rsidR="00391D66" w:rsidRPr="00DB2A91">
              <w:rPr>
                <w:color w:val="auto"/>
                <w:sz w:val="26"/>
                <w:szCs w:val="26"/>
              </w:rPr>
              <w:t>icense</w:t>
            </w:r>
            <w:r>
              <w:rPr>
                <w:color w:val="auto"/>
                <w:sz w:val="26"/>
                <w:szCs w:val="26"/>
              </w:rPr>
              <w:t>.</w:t>
            </w:r>
          </w:p>
        </w:tc>
        <w:tc>
          <w:tcPr>
            <w:tcW w:w="4320" w:type="dxa"/>
            <w:gridSpan w:val="2"/>
            <w:vAlign w:val="center"/>
          </w:tcPr>
          <w:p w:rsidR="00391D66" w:rsidRPr="00DB2A91" w:rsidRDefault="00391D66" w:rsidP="000535E4">
            <w:pPr>
              <w:ind w:firstLine="1332"/>
              <w:rPr>
                <w:color w:val="auto"/>
                <w:sz w:val="26"/>
                <w:szCs w:val="26"/>
              </w:rPr>
            </w:pPr>
            <w:r w:rsidRPr="00DB2A91">
              <w:rPr>
                <w:color w:val="auto"/>
                <w:sz w:val="26"/>
                <w:szCs w:val="26"/>
              </w:rPr>
              <w:t>Docket Number:</w:t>
            </w:r>
          </w:p>
          <w:p w:rsidR="00391D66" w:rsidRPr="00DB2A91" w:rsidRDefault="00AA3C6D" w:rsidP="00F74DD5">
            <w:pPr>
              <w:ind w:firstLine="1332"/>
              <w:rPr>
                <w:color w:val="auto"/>
                <w:sz w:val="26"/>
                <w:szCs w:val="26"/>
              </w:rPr>
            </w:pPr>
            <w:r>
              <w:rPr>
                <w:color w:val="auto"/>
                <w:sz w:val="26"/>
                <w:szCs w:val="26"/>
              </w:rPr>
              <w:t>A-</w:t>
            </w:r>
            <w:r w:rsidR="00F74DD5">
              <w:rPr>
                <w:color w:val="auto"/>
                <w:sz w:val="26"/>
                <w:szCs w:val="26"/>
              </w:rPr>
              <w:t>2009-2139809</w:t>
            </w: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012045">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CD03C5">
            <w:pPr>
              <w:jc w:val="center"/>
              <w:rPr>
                <w:color w:val="auto"/>
                <w:sz w:val="26"/>
                <w:szCs w:val="26"/>
              </w:rPr>
            </w:pPr>
          </w:p>
        </w:tc>
      </w:tr>
    </w:tbl>
    <w:p w:rsidR="00391D66" w:rsidRPr="00DB2A91" w:rsidRDefault="00391D66">
      <w:pPr>
        <w:jc w:val="center"/>
        <w:rPr>
          <w:color w:val="auto"/>
          <w:sz w:val="26"/>
          <w:szCs w:val="26"/>
        </w:rPr>
      </w:pPr>
      <w:r w:rsidRPr="00DB2A91">
        <w:rPr>
          <w:b/>
          <w:color w:val="auto"/>
          <w:sz w:val="26"/>
          <w:szCs w:val="26"/>
        </w:rPr>
        <w:t>ORDER</w:t>
      </w:r>
    </w:p>
    <w:p w:rsidR="00391D66" w:rsidRPr="00DB2A91" w:rsidRDefault="00391D66">
      <w:pPr>
        <w:rPr>
          <w:b/>
          <w:color w:val="auto"/>
          <w:sz w:val="26"/>
          <w:szCs w:val="26"/>
        </w:rPr>
      </w:pPr>
    </w:p>
    <w:p w:rsidR="00391D66" w:rsidRPr="00DB2A91" w:rsidRDefault="00391D66">
      <w:pPr>
        <w:rPr>
          <w:b/>
          <w:color w:val="auto"/>
          <w:sz w:val="26"/>
          <w:szCs w:val="26"/>
        </w:rPr>
      </w:pPr>
      <w:r w:rsidRPr="00DB2A91">
        <w:rPr>
          <w:b/>
          <w:color w:val="auto"/>
          <w:sz w:val="26"/>
          <w:szCs w:val="26"/>
        </w:rPr>
        <w:t>BY THE COMMISSION:</w:t>
      </w:r>
    </w:p>
    <w:p w:rsidR="00391D66" w:rsidRPr="00DB2A91" w:rsidRDefault="00391D66">
      <w:pPr>
        <w:rPr>
          <w:b/>
          <w:color w:val="auto"/>
          <w:sz w:val="26"/>
          <w:szCs w:val="26"/>
        </w:rPr>
      </w:pPr>
    </w:p>
    <w:p w:rsidR="00391D66" w:rsidRPr="00DB2A91" w:rsidRDefault="00391D66" w:rsidP="007B4C25">
      <w:pPr>
        <w:suppressAutoHyphens/>
        <w:autoSpaceDE w:val="0"/>
        <w:autoSpaceDN w:val="0"/>
        <w:adjustRightInd w:val="0"/>
        <w:spacing w:line="360" w:lineRule="auto"/>
        <w:ind w:right="-720"/>
        <w:rPr>
          <w:i/>
          <w:iCs/>
          <w:color w:val="auto"/>
          <w:spacing w:val="-3"/>
          <w:kern w:val="1"/>
          <w:sz w:val="26"/>
          <w:szCs w:val="26"/>
        </w:rPr>
      </w:pPr>
      <w:r w:rsidRPr="00DB2A91">
        <w:rPr>
          <w:color w:val="auto"/>
          <w:kern w:val="1"/>
          <w:sz w:val="26"/>
          <w:szCs w:val="26"/>
        </w:rPr>
        <w:tab/>
      </w:r>
      <w:r w:rsidRPr="00DB2A91">
        <w:rPr>
          <w:color w:val="auto"/>
          <w:kern w:val="1"/>
          <w:sz w:val="26"/>
          <w:szCs w:val="26"/>
        </w:rPr>
        <w:tab/>
        <w:t xml:space="preserve">On </w:t>
      </w:r>
      <w:r w:rsidR="00F74DD5">
        <w:rPr>
          <w:color w:val="auto"/>
          <w:kern w:val="1"/>
          <w:sz w:val="26"/>
          <w:szCs w:val="26"/>
        </w:rPr>
        <w:t>February 7, 2011</w:t>
      </w:r>
      <w:r w:rsidRPr="00DB2A91">
        <w:rPr>
          <w:color w:val="auto"/>
          <w:kern w:val="1"/>
          <w:sz w:val="26"/>
          <w:szCs w:val="26"/>
        </w:rPr>
        <w:t xml:space="preserve">, </w:t>
      </w:r>
      <w:r w:rsidR="00F74DD5">
        <w:rPr>
          <w:color w:val="auto"/>
          <w:sz w:val="26"/>
          <w:szCs w:val="26"/>
        </w:rPr>
        <w:t>Energetix, Inc.</w:t>
      </w:r>
      <w:r w:rsidRPr="00DB2A91">
        <w:rPr>
          <w:color w:val="auto"/>
          <w:kern w:val="1"/>
          <w:sz w:val="26"/>
          <w:szCs w:val="26"/>
        </w:rPr>
        <w:t xml:space="preserve"> </w:t>
      </w:r>
      <w:r w:rsidR="00AA3C6D">
        <w:rPr>
          <w:color w:val="auto"/>
          <w:kern w:val="1"/>
          <w:sz w:val="26"/>
          <w:szCs w:val="26"/>
        </w:rPr>
        <w:t>(</w:t>
      </w:r>
      <w:r w:rsidR="00F74DD5">
        <w:rPr>
          <w:color w:val="auto"/>
          <w:kern w:val="1"/>
          <w:sz w:val="26"/>
          <w:szCs w:val="26"/>
        </w:rPr>
        <w:t>Energetix</w:t>
      </w:r>
      <w:r w:rsidR="00AA3C6D">
        <w:rPr>
          <w:color w:val="auto"/>
          <w:kern w:val="1"/>
          <w:sz w:val="26"/>
          <w:szCs w:val="26"/>
        </w:rPr>
        <w:t>)</w:t>
      </w:r>
      <w:r w:rsidR="009B4CEF">
        <w:rPr>
          <w:color w:val="auto"/>
          <w:kern w:val="1"/>
          <w:sz w:val="26"/>
          <w:szCs w:val="26"/>
        </w:rPr>
        <w:t xml:space="preserve"> </w:t>
      </w:r>
      <w:r w:rsidRPr="00DB2A91">
        <w:rPr>
          <w:color w:val="auto"/>
          <w:kern w:val="1"/>
          <w:sz w:val="26"/>
          <w:szCs w:val="26"/>
        </w:rPr>
        <w:t xml:space="preserve">filed a request to amend its natural gas supplier license to </w:t>
      </w:r>
      <w:r w:rsidR="005A2CE7">
        <w:rPr>
          <w:color w:val="auto"/>
          <w:kern w:val="1"/>
          <w:sz w:val="26"/>
          <w:szCs w:val="26"/>
        </w:rPr>
        <w:t>include</w:t>
      </w:r>
      <w:r w:rsidRPr="00DB2A91">
        <w:rPr>
          <w:color w:val="auto"/>
          <w:kern w:val="1"/>
          <w:sz w:val="26"/>
          <w:szCs w:val="26"/>
        </w:rPr>
        <w:t xml:space="preserve"> the</w:t>
      </w:r>
      <w:r w:rsidR="005A2CE7">
        <w:rPr>
          <w:color w:val="auto"/>
          <w:kern w:val="1"/>
          <w:sz w:val="26"/>
          <w:szCs w:val="26"/>
        </w:rPr>
        <w:t xml:space="preserve"> PECO</w:t>
      </w:r>
      <w:r w:rsidRPr="00DB2A91">
        <w:rPr>
          <w:color w:val="auto"/>
          <w:kern w:val="1"/>
          <w:sz w:val="26"/>
          <w:szCs w:val="26"/>
        </w:rPr>
        <w:t xml:space="preserve"> se</w:t>
      </w:r>
      <w:r>
        <w:rPr>
          <w:color w:val="auto"/>
          <w:kern w:val="1"/>
          <w:sz w:val="26"/>
          <w:szCs w:val="26"/>
        </w:rPr>
        <w:t>rvice territor</w:t>
      </w:r>
      <w:r w:rsidR="005A2CE7">
        <w:rPr>
          <w:color w:val="auto"/>
          <w:kern w:val="1"/>
          <w:sz w:val="26"/>
          <w:szCs w:val="26"/>
        </w:rPr>
        <w:t xml:space="preserve">y </w:t>
      </w:r>
      <w:r w:rsidRPr="00DB2A91">
        <w:rPr>
          <w:color w:val="auto"/>
          <w:kern w:val="1"/>
          <w:sz w:val="26"/>
          <w:szCs w:val="26"/>
        </w:rPr>
        <w:t>within the Commonwealth of Pennsylvania.</w:t>
      </w:r>
      <w:r w:rsidR="005A2CE7">
        <w:rPr>
          <w:color w:val="auto"/>
          <w:kern w:val="1"/>
          <w:sz w:val="26"/>
          <w:szCs w:val="26"/>
        </w:rPr>
        <w:t xml:space="preserve">  Energetix proposes to serve </w:t>
      </w:r>
      <w:r w:rsidR="00C154B9">
        <w:rPr>
          <w:color w:val="auto"/>
          <w:kern w:val="1"/>
          <w:sz w:val="26"/>
          <w:szCs w:val="26"/>
        </w:rPr>
        <w:t xml:space="preserve">residential, </w:t>
      </w:r>
      <w:r w:rsidR="00C154B9">
        <w:rPr>
          <w:color w:val="auto"/>
          <w:spacing w:val="-3"/>
          <w:kern w:val="1"/>
          <w:sz w:val="26"/>
          <w:szCs w:val="26"/>
        </w:rPr>
        <w:t xml:space="preserve">small commercial (less than 6,000 MCF annually), large commercial (greater than 6,000 MCF annually), industrial, and governmental customers, within this service territory.  </w:t>
      </w:r>
    </w:p>
    <w:p w:rsidR="00391D66" w:rsidRPr="00DB2A91" w:rsidRDefault="00391D66" w:rsidP="00CD03C5">
      <w:pPr>
        <w:suppressAutoHyphens/>
        <w:spacing w:line="360" w:lineRule="auto"/>
        <w:rPr>
          <w:color w:val="auto"/>
          <w:spacing w:val="-3"/>
          <w:kern w:val="1"/>
          <w:sz w:val="26"/>
          <w:szCs w:val="26"/>
        </w:rPr>
      </w:pPr>
    </w:p>
    <w:p w:rsidR="00391D66" w:rsidRPr="00DB2A91" w:rsidRDefault="00391D66">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r>
      <w:r w:rsidR="0033468C" w:rsidRPr="00DF0638">
        <w:rPr>
          <w:color w:val="auto"/>
          <w:kern w:val="1"/>
          <w:sz w:val="26"/>
          <w:szCs w:val="26"/>
        </w:rPr>
        <w:t>On October 30, 2009</w:t>
      </w:r>
      <w:r w:rsidRPr="00DB2A91">
        <w:rPr>
          <w:color w:val="auto"/>
          <w:spacing w:val="-3"/>
          <w:kern w:val="1"/>
          <w:sz w:val="26"/>
          <w:szCs w:val="26"/>
        </w:rPr>
        <w:t xml:space="preserve">, </w:t>
      </w:r>
      <w:r w:rsidR="0033468C">
        <w:rPr>
          <w:color w:val="auto"/>
          <w:sz w:val="26"/>
          <w:szCs w:val="26"/>
        </w:rPr>
        <w:t>Energetix</w:t>
      </w:r>
      <w:r w:rsidR="005D2CCD">
        <w:rPr>
          <w:color w:val="auto"/>
          <w:spacing w:val="-3"/>
          <w:kern w:val="1"/>
          <w:sz w:val="26"/>
          <w:szCs w:val="26"/>
        </w:rPr>
        <w:t xml:space="preserve"> </w:t>
      </w:r>
      <w:r w:rsidR="009B4CEF">
        <w:rPr>
          <w:color w:val="auto"/>
          <w:spacing w:val="-3"/>
          <w:kern w:val="1"/>
          <w:sz w:val="26"/>
          <w:szCs w:val="26"/>
        </w:rPr>
        <w:t xml:space="preserve">originally </w:t>
      </w:r>
      <w:r w:rsidRPr="00DB2A91">
        <w:rPr>
          <w:color w:val="auto"/>
          <w:spacing w:val="-3"/>
          <w:kern w:val="1"/>
          <w:sz w:val="26"/>
          <w:szCs w:val="26"/>
        </w:rPr>
        <w:t>filed an Application to offer, render, furnish or supply natural gas supply services</w:t>
      </w:r>
      <w:r w:rsidR="00102AD3" w:rsidRPr="00102AD3">
        <w:rPr>
          <w:color w:val="auto"/>
          <w:kern w:val="1"/>
          <w:sz w:val="26"/>
          <w:szCs w:val="26"/>
        </w:rPr>
        <w:t xml:space="preserve"> </w:t>
      </w:r>
      <w:r w:rsidR="00102AD3">
        <w:rPr>
          <w:color w:val="auto"/>
          <w:kern w:val="1"/>
          <w:sz w:val="26"/>
          <w:szCs w:val="26"/>
        </w:rPr>
        <w:t>to residential,</w:t>
      </w:r>
      <w:r w:rsidR="00102AD3" w:rsidRPr="00DB2A91">
        <w:rPr>
          <w:color w:val="auto"/>
          <w:spacing w:val="-3"/>
          <w:kern w:val="1"/>
          <w:sz w:val="26"/>
          <w:szCs w:val="26"/>
        </w:rPr>
        <w:t xml:space="preserve"> </w:t>
      </w:r>
      <w:r w:rsidR="00102AD3">
        <w:rPr>
          <w:color w:val="auto"/>
          <w:spacing w:val="-3"/>
          <w:kern w:val="1"/>
          <w:sz w:val="26"/>
          <w:szCs w:val="26"/>
        </w:rPr>
        <w:t>small commercial (less than 6,000 MCF annually), large commercial (greater than 6,000 MCF annually), industrial, and governmental customers</w:t>
      </w:r>
      <w:r w:rsidR="00102AD3" w:rsidRPr="00DF0638">
        <w:rPr>
          <w:color w:val="auto"/>
          <w:kern w:val="1"/>
          <w:sz w:val="26"/>
          <w:szCs w:val="26"/>
        </w:rPr>
        <w:t xml:space="preserve"> in the service territories of UGI Utilities Inc., UGI Central </w:t>
      </w:r>
      <w:r w:rsidR="00102AD3" w:rsidRPr="00DF0638">
        <w:rPr>
          <w:color w:val="auto"/>
          <w:kern w:val="1"/>
          <w:sz w:val="26"/>
          <w:szCs w:val="26"/>
        </w:rPr>
        <w:lastRenderedPageBreak/>
        <w:t>Penn Inc., and UGI Penn Natural Gas Inc.,</w:t>
      </w:r>
      <w:r w:rsidRPr="00DB2A91">
        <w:rPr>
          <w:color w:val="auto"/>
          <w:spacing w:val="-3"/>
          <w:kern w:val="1"/>
          <w:sz w:val="26"/>
          <w:szCs w:val="26"/>
        </w:rPr>
        <w:t xml:space="preserve"> in the Commonwealth of Pennsylvania.  </w:t>
      </w:r>
      <w:r>
        <w:rPr>
          <w:color w:val="auto"/>
          <w:spacing w:val="-3"/>
          <w:kern w:val="1"/>
          <w:sz w:val="26"/>
          <w:szCs w:val="26"/>
        </w:rPr>
        <w:t xml:space="preserve">On </w:t>
      </w:r>
      <w:r w:rsidR="00102AD3">
        <w:rPr>
          <w:color w:val="auto"/>
          <w:spacing w:val="-3"/>
          <w:kern w:val="1"/>
          <w:sz w:val="26"/>
          <w:szCs w:val="26"/>
        </w:rPr>
        <w:t>July 15</w:t>
      </w:r>
      <w:r w:rsidRPr="00DB2A91">
        <w:rPr>
          <w:color w:val="auto"/>
          <w:spacing w:val="-3"/>
          <w:kern w:val="1"/>
          <w:sz w:val="26"/>
          <w:szCs w:val="26"/>
        </w:rPr>
        <w:t>, 20</w:t>
      </w:r>
      <w:r w:rsidR="002F211A">
        <w:rPr>
          <w:color w:val="auto"/>
          <w:spacing w:val="-3"/>
          <w:kern w:val="1"/>
          <w:sz w:val="26"/>
          <w:szCs w:val="26"/>
        </w:rPr>
        <w:t>10</w:t>
      </w:r>
      <w:r w:rsidRPr="00DB2A91">
        <w:rPr>
          <w:color w:val="auto"/>
          <w:spacing w:val="-3"/>
          <w:kern w:val="1"/>
          <w:sz w:val="26"/>
          <w:szCs w:val="26"/>
        </w:rPr>
        <w:t xml:space="preserve">, the Commission approved </w:t>
      </w:r>
      <w:r w:rsidR="00540535">
        <w:rPr>
          <w:color w:val="auto"/>
          <w:spacing w:val="-3"/>
          <w:kern w:val="1"/>
          <w:sz w:val="26"/>
          <w:szCs w:val="26"/>
        </w:rPr>
        <w:t xml:space="preserve">the application at </w:t>
      </w:r>
      <w:r w:rsidR="00CB3135">
        <w:rPr>
          <w:color w:val="auto"/>
          <w:spacing w:val="-3"/>
          <w:kern w:val="1"/>
          <w:sz w:val="26"/>
          <w:szCs w:val="26"/>
        </w:rPr>
        <w:t xml:space="preserve">Docket </w:t>
      </w:r>
      <w:r w:rsidR="00ED4F3C">
        <w:rPr>
          <w:color w:val="auto"/>
          <w:spacing w:val="-3"/>
          <w:kern w:val="1"/>
          <w:sz w:val="26"/>
          <w:szCs w:val="26"/>
        </w:rPr>
        <w:t>No. </w:t>
      </w:r>
      <w:r w:rsidR="00AA3C6D">
        <w:rPr>
          <w:color w:val="auto"/>
          <w:spacing w:val="-3"/>
          <w:kern w:val="1"/>
          <w:sz w:val="26"/>
          <w:szCs w:val="26"/>
        </w:rPr>
        <w:t>A-</w:t>
      </w:r>
      <w:r w:rsidR="00540535">
        <w:rPr>
          <w:color w:val="auto"/>
          <w:spacing w:val="-3"/>
          <w:kern w:val="1"/>
          <w:sz w:val="26"/>
          <w:szCs w:val="26"/>
        </w:rPr>
        <w:t>2009-2139809</w:t>
      </w:r>
      <w:r w:rsidR="00102AD3">
        <w:rPr>
          <w:color w:val="auto"/>
          <w:spacing w:val="-3"/>
          <w:kern w:val="1"/>
          <w:sz w:val="26"/>
          <w:szCs w:val="26"/>
        </w:rPr>
        <w:t>.</w:t>
      </w:r>
      <w:r w:rsidR="005762A1">
        <w:rPr>
          <w:color w:val="auto"/>
          <w:spacing w:val="-3"/>
          <w:kern w:val="1"/>
          <w:sz w:val="26"/>
          <w:szCs w:val="26"/>
        </w:rPr>
        <w:t xml:space="preserve">  </w:t>
      </w:r>
    </w:p>
    <w:p w:rsidR="00391D66" w:rsidRPr="00DB2A91" w:rsidRDefault="00391D66">
      <w:pPr>
        <w:tabs>
          <w:tab w:val="left" w:pos="0"/>
        </w:tabs>
        <w:suppressAutoHyphens/>
        <w:spacing w:line="360" w:lineRule="auto"/>
        <w:rPr>
          <w:color w:val="auto"/>
          <w:spacing w:val="-3"/>
          <w:kern w:val="1"/>
          <w:sz w:val="26"/>
          <w:szCs w:val="26"/>
        </w:rPr>
      </w:pPr>
    </w:p>
    <w:p w:rsidR="00391D66" w:rsidRPr="00DB2A91" w:rsidRDefault="00D80D20" w:rsidP="0099376D">
      <w:pPr>
        <w:tabs>
          <w:tab w:val="left" w:pos="0"/>
        </w:tabs>
        <w:suppressAutoHyphens/>
        <w:spacing w:line="360" w:lineRule="auto"/>
        <w:ind w:firstLine="1440"/>
        <w:rPr>
          <w:color w:val="auto"/>
          <w:spacing w:val="-3"/>
          <w:sz w:val="26"/>
          <w:szCs w:val="26"/>
        </w:rPr>
      </w:pPr>
      <w:r>
        <w:rPr>
          <w:color w:val="auto"/>
          <w:spacing w:val="-3"/>
          <w:kern w:val="1"/>
          <w:sz w:val="26"/>
          <w:szCs w:val="26"/>
        </w:rPr>
        <w:t>Energetix</w:t>
      </w:r>
      <w:r w:rsidR="00270E9B">
        <w:rPr>
          <w:color w:val="auto"/>
          <w:spacing w:val="-3"/>
          <w:kern w:val="1"/>
          <w:sz w:val="26"/>
          <w:szCs w:val="26"/>
        </w:rPr>
        <w:t xml:space="preserve"> </w:t>
      </w:r>
      <w:r w:rsidR="00391D66" w:rsidRPr="00DB2A91">
        <w:rPr>
          <w:color w:val="auto"/>
          <w:spacing w:val="-3"/>
          <w:sz w:val="26"/>
          <w:szCs w:val="26"/>
        </w:rPr>
        <w:t xml:space="preserve">published notice of its </w:t>
      </w:r>
      <w:r w:rsidR="008A0BDE">
        <w:rPr>
          <w:color w:val="auto"/>
          <w:spacing w:val="-3"/>
          <w:sz w:val="26"/>
          <w:szCs w:val="26"/>
        </w:rPr>
        <w:t>intent to enter the Pennsylvania market</w:t>
      </w:r>
      <w:r w:rsidR="00391D66" w:rsidRPr="00DB2A91">
        <w:rPr>
          <w:color w:val="auto"/>
          <w:spacing w:val="-3"/>
          <w:sz w:val="26"/>
          <w:szCs w:val="26"/>
        </w:rPr>
        <w:t xml:space="preserve"> in </w:t>
      </w:r>
      <w:r w:rsidR="00C260C8">
        <w:rPr>
          <w:color w:val="auto"/>
          <w:spacing w:val="-3"/>
          <w:sz w:val="26"/>
          <w:szCs w:val="26"/>
        </w:rPr>
        <w:t xml:space="preserve">all </w:t>
      </w:r>
      <w:r w:rsidR="00391D66" w:rsidRPr="00DB2A91">
        <w:rPr>
          <w:color w:val="auto"/>
          <w:spacing w:val="-3"/>
          <w:sz w:val="26"/>
          <w:szCs w:val="26"/>
        </w:rPr>
        <w:t xml:space="preserve">the Pennsylvania newspapers </w:t>
      </w:r>
      <w:r w:rsidR="005762A1">
        <w:rPr>
          <w:color w:val="auto"/>
          <w:spacing w:val="-3"/>
          <w:sz w:val="26"/>
          <w:szCs w:val="26"/>
        </w:rPr>
        <w:t>and</w:t>
      </w:r>
      <w:r w:rsidR="009007BB">
        <w:rPr>
          <w:color w:val="auto"/>
          <w:spacing w:val="-3"/>
          <w:sz w:val="26"/>
          <w:szCs w:val="26"/>
        </w:rPr>
        <w:t xml:space="preserve"> filed</w:t>
      </w:r>
      <w:r w:rsidR="005762A1">
        <w:rPr>
          <w:color w:val="auto"/>
          <w:spacing w:val="-3"/>
          <w:sz w:val="26"/>
          <w:szCs w:val="26"/>
        </w:rPr>
        <w:t xml:space="preserve"> proofs of se</w:t>
      </w:r>
      <w:r>
        <w:rPr>
          <w:color w:val="auto"/>
          <w:spacing w:val="-3"/>
          <w:sz w:val="26"/>
          <w:szCs w:val="26"/>
        </w:rPr>
        <w:t xml:space="preserve">rvice to </w:t>
      </w:r>
      <w:r w:rsidR="00C260C8">
        <w:rPr>
          <w:color w:val="auto"/>
          <w:spacing w:val="-3"/>
          <w:sz w:val="26"/>
          <w:szCs w:val="26"/>
        </w:rPr>
        <w:t xml:space="preserve">all </w:t>
      </w:r>
      <w:r>
        <w:rPr>
          <w:color w:val="auto"/>
          <w:spacing w:val="-3"/>
          <w:sz w:val="26"/>
          <w:szCs w:val="26"/>
        </w:rPr>
        <w:t>the interested parties</w:t>
      </w:r>
      <w:r w:rsidR="005762A1">
        <w:rPr>
          <w:color w:val="auto"/>
          <w:spacing w:val="-3"/>
          <w:sz w:val="26"/>
          <w:szCs w:val="26"/>
        </w:rPr>
        <w:t xml:space="preserve"> </w:t>
      </w:r>
      <w:r w:rsidR="00391D66" w:rsidRPr="00DB2A91">
        <w:rPr>
          <w:color w:val="auto"/>
          <w:spacing w:val="-3"/>
          <w:sz w:val="26"/>
          <w:szCs w:val="26"/>
        </w:rPr>
        <w:t>as required by the Commission</w:t>
      </w:r>
      <w:r>
        <w:rPr>
          <w:color w:val="auto"/>
          <w:spacing w:val="-3"/>
          <w:sz w:val="26"/>
          <w:szCs w:val="26"/>
        </w:rPr>
        <w:t xml:space="preserve"> </w:t>
      </w:r>
      <w:r w:rsidR="009007BB">
        <w:rPr>
          <w:color w:val="auto"/>
          <w:spacing w:val="-3"/>
          <w:sz w:val="26"/>
          <w:szCs w:val="26"/>
        </w:rPr>
        <w:t>with its</w:t>
      </w:r>
      <w:r>
        <w:rPr>
          <w:color w:val="auto"/>
          <w:spacing w:val="-3"/>
          <w:sz w:val="26"/>
          <w:szCs w:val="26"/>
        </w:rPr>
        <w:t xml:space="preserve"> initial application</w:t>
      </w:r>
      <w:r w:rsidR="008A0BDE">
        <w:rPr>
          <w:color w:val="auto"/>
          <w:spacing w:val="-3"/>
          <w:sz w:val="26"/>
          <w:szCs w:val="26"/>
        </w:rPr>
        <w:t>,</w:t>
      </w:r>
      <w:r w:rsidR="00E338A6">
        <w:rPr>
          <w:color w:val="auto"/>
          <w:spacing w:val="-3"/>
          <w:sz w:val="26"/>
          <w:szCs w:val="26"/>
        </w:rPr>
        <w:t xml:space="preserve"> </w:t>
      </w:r>
      <w:r w:rsidR="008A0BDE">
        <w:rPr>
          <w:color w:val="auto"/>
          <w:spacing w:val="-3"/>
          <w:sz w:val="26"/>
          <w:szCs w:val="26"/>
        </w:rPr>
        <w:t>al</w:t>
      </w:r>
      <w:r w:rsidR="00E338A6">
        <w:rPr>
          <w:color w:val="auto"/>
          <w:spacing w:val="-3"/>
          <w:sz w:val="26"/>
          <w:szCs w:val="26"/>
        </w:rPr>
        <w:t>though</w:t>
      </w:r>
      <w:r w:rsidR="008A0BDE">
        <w:rPr>
          <w:color w:val="auto"/>
          <w:spacing w:val="-3"/>
          <w:sz w:val="26"/>
          <w:szCs w:val="26"/>
        </w:rPr>
        <w:t xml:space="preserve"> at that time</w:t>
      </w:r>
      <w:r w:rsidR="00E338A6">
        <w:rPr>
          <w:color w:val="auto"/>
          <w:spacing w:val="-3"/>
          <w:sz w:val="26"/>
          <w:szCs w:val="26"/>
        </w:rPr>
        <w:t xml:space="preserve"> Energetix decided to limit approval to </w:t>
      </w:r>
      <w:r w:rsidR="00E338A6" w:rsidRPr="00DF0638">
        <w:rPr>
          <w:color w:val="auto"/>
          <w:kern w:val="1"/>
          <w:sz w:val="26"/>
          <w:szCs w:val="26"/>
        </w:rPr>
        <w:t>the service territories of UGI Utilities Inc., UGI Central Penn Inc., and UGI Penn Natural Gas Inc.</w:t>
      </w:r>
      <w:r>
        <w:rPr>
          <w:color w:val="auto"/>
          <w:spacing w:val="-3"/>
          <w:sz w:val="26"/>
          <w:szCs w:val="26"/>
        </w:rPr>
        <w:t xml:space="preserve">  </w:t>
      </w:r>
      <w:r w:rsidR="00472B2C">
        <w:rPr>
          <w:color w:val="auto"/>
          <w:spacing w:val="-3"/>
          <w:sz w:val="26"/>
          <w:szCs w:val="26"/>
        </w:rPr>
        <w:t>With the</w:t>
      </w:r>
      <w:r w:rsidR="00990BA7">
        <w:rPr>
          <w:color w:val="auto"/>
          <w:spacing w:val="-3"/>
          <w:sz w:val="26"/>
          <w:szCs w:val="26"/>
        </w:rPr>
        <w:t xml:space="preserve"> current</w:t>
      </w:r>
      <w:r w:rsidR="00472B2C">
        <w:rPr>
          <w:color w:val="auto"/>
          <w:spacing w:val="-3"/>
          <w:sz w:val="26"/>
          <w:szCs w:val="26"/>
        </w:rPr>
        <w:t xml:space="preserve"> request to amend its natural gas </w:t>
      </w:r>
      <w:r w:rsidR="00472B2C">
        <w:rPr>
          <w:color w:val="auto"/>
          <w:sz w:val="26"/>
          <w:szCs w:val="26"/>
        </w:rPr>
        <w:t>s</w:t>
      </w:r>
      <w:r w:rsidR="00472B2C" w:rsidRPr="00DB2A91">
        <w:rPr>
          <w:color w:val="auto"/>
          <w:sz w:val="26"/>
          <w:szCs w:val="26"/>
        </w:rPr>
        <w:t xml:space="preserve">upplier </w:t>
      </w:r>
      <w:r w:rsidR="00472B2C">
        <w:rPr>
          <w:color w:val="auto"/>
          <w:sz w:val="26"/>
          <w:szCs w:val="26"/>
        </w:rPr>
        <w:t>l</w:t>
      </w:r>
      <w:r w:rsidR="00472B2C" w:rsidRPr="00DB2A91">
        <w:rPr>
          <w:color w:val="auto"/>
          <w:sz w:val="26"/>
          <w:szCs w:val="26"/>
        </w:rPr>
        <w:t>icense</w:t>
      </w:r>
      <w:r w:rsidR="00472B2C">
        <w:rPr>
          <w:color w:val="auto"/>
          <w:sz w:val="26"/>
          <w:szCs w:val="26"/>
        </w:rPr>
        <w:t>,</w:t>
      </w:r>
      <w:r w:rsidR="00472B2C">
        <w:rPr>
          <w:color w:val="auto"/>
          <w:spacing w:val="-3"/>
          <w:sz w:val="26"/>
          <w:szCs w:val="26"/>
        </w:rPr>
        <w:t xml:space="preserve"> </w:t>
      </w:r>
      <w:r w:rsidR="00C260C8">
        <w:rPr>
          <w:color w:val="auto"/>
          <w:spacing w:val="-3"/>
          <w:sz w:val="26"/>
          <w:szCs w:val="26"/>
        </w:rPr>
        <w:t>Energetix</w:t>
      </w:r>
      <w:r>
        <w:rPr>
          <w:color w:val="auto"/>
          <w:spacing w:val="-3"/>
          <w:sz w:val="26"/>
          <w:szCs w:val="26"/>
        </w:rPr>
        <w:t xml:space="preserve"> published a second notice in the Philadelphia Inquirer and served PECO</w:t>
      </w:r>
      <w:r w:rsidR="00C260C8">
        <w:rPr>
          <w:color w:val="auto"/>
          <w:spacing w:val="-3"/>
          <w:sz w:val="26"/>
          <w:szCs w:val="26"/>
        </w:rPr>
        <w:t xml:space="preserve"> a second time to inform </w:t>
      </w:r>
      <w:r w:rsidR="00990BA7">
        <w:rPr>
          <w:color w:val="auto"/>
          <w:spacing w:val="-3"/>
          <w:sz w:val="26"/>
          <w:szCs w:val="26"/>
        </w:rPr>
        <w:t>the PECO</w:t>
      </w:r>
      <w:r w:rsidR="00C260C8">
        <w:rPr>
          <w:color w:val="auto"/>
          <w:spacing w:val="-3"/>
          <w:sz w:val="26"/>
          <w:szCs w:val="26"/>
        </w:rPr>
        <w:t xml:space="preserve"> territory of </w:t>
      </w:r>
      <w:r w:rsidR="008A0BDE">
        <w:rPr>
          <w:color w:val="auto"/>
          <w:spacing w:val="-3"/>
          <w:sz w:val="26"/>
          <w:szCs w:val="26"/>
        </w:rPr>
        <w:t>it</w:t>
      </w:r>
      <w:r w:rsidR="00C260C8">
        <w:rPr>
          <w:color w:val="auto"/>
          <w:spacing w:val="-3"/>
          <w:sz w:val="26"/>
          <w:szCs w:val="26"/>
        </w:rPr>
        <w:t>s proposed expansion.</w:t>
      </w:r>
      <w:r>
        <w:rPr>
          <w:color w:val="auto"/>
          <w:spacing w:val="-3"/>
          <w:sz w:val="26"/>
          <w:szCs w:val="26"/>
        </w:rPr>
        <w:t xml:space="preserve"> </w:t>
      </w:r>
      <w:r w:rsidR="005762A1">
        <w:rPr>
          <w:color w:val="auto"/>
          <w:spacing w:val="-3"/>
          <w:sz w:val="26"/>
          <w:szCs w:val="26"/>
        </w:rPr>
        <w:t xml:space="preserve">  </w:t>
      </w:r>
    </w:p>
    <w:p w:rsidR="00391D66" w:rsidRPr="00DB2A91" w:rsidRDefault="00391D66" w:rsidP="00E14464">
      <w:pPr>
        <w:tabs>
          <w:tab w:val="left" w:pos="-720"/>
        </w:tabs>
        <w:suppressAutoHyphens/>
        <w:spacing w:line="360" w:lineRule="auto"/>
        <w:rPr>
          <w:rFonts w:cs="Tahoma"/>
          <w:color w:val="auto"/>
          <w:sz w:val="26"/>
          <w:szCs w:val="26"/>
        </w:rPr>
      </w:pPr>
    </w:p>
    <w:p w:rsidR="00391D66" w:rsidRPr="00DB2A91" w:rsidRDefault="00391D66" w:rsidP="0099376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 xml:space="preserve">Section 2208(c)(1), 66 </w:t>
      </w:r>
      <w:smartTag w:uri="urn:schemas-microsoft-com:office:smarttags" w:element="State">
        <w:smartTag w:uri="urn:schemas-microsoft-com:office:smarttags" w:element="place">
          <w:r w:rsidRPr="00DB2A91">
            <w:rPr>
              <w:color w:val="auto"/>
              <w:spacing w:val="-3"/>
              <w:kern w:val="1"/>
              <w:sz w:val="26"/>
              <w:szCs w:val="26"/>
            </w:rPr>
            <w:t>Pa.</w:t>
          </w:r>
        </w:smartTag>
      </w:smartTag>
      <w:r w:rsidRPr="00DB2A91">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w:t>
      </w:r>
      <w:r w:rsidR="0020665D">
        <w:rPr>
          <w:color w:val="auto"/>
          <w:spacing w:val="-3"/>
          <w:sz w:val="26"/>
          <w:szCs w:val="26"/>
        </w:rPr>
        <w:t xml:space="preserve">Energetix </w:t>
      </w:r>
      <w:r w:rsidR="00BC3342">
        <w:rPr>
          <w:color w:val="auto"/>
          <w:spacing w:val="-3"/>
          <w:kern w:val="1"/>
          <w:sz w:val="26"/>
          <w:szCs w:val="26"/>
        </w:rPr>
        <w:t>has</w:t>
      </w:r>
      <w:r w:rsidRPr="00DB2A91">
        <w:rPr>
          <w:color w:val="auto"/>
          <w:spacing w:val="-3"/>
          <w:kern w:val="1"/>
          <w:sz w:val="26"/>
          <w:szCs w:val="26"/>
        </w:rPr>
        <w:t xml:space="preserve"> </w:t>
      </w:r>
      <w:r w:rsidRPr="00DB2A91">
        <w:rPr>
          <w:color w:val="auto"/>
          <w:sz w:val="26"/>
          <w:szCs w:val="26"/>
        </w:rPr>
        <w:t>provided documentation</w:t>
      </w:r>
      <w:r>
        <w:rPr>
          <w:color w:val="auto"/>
          <w:sz w:val="26"/>
          <w:szCs w:val="26"/>
        </w:rPr>
        <w:t xml:space="preserve"> from </w:t>
      </w:r>
      <w:r w:rsidR="0020665D">
        <w:rPr>
          <w:color w:val="auto"/>
          <w:sz w:val="26"/>
          <w:szCs w:val="26"/>
        </w:rPr>
        <w:t>PECO</w:t>
      </w:r>
      <w:r w:rsidR="004E0655">
        <w:rPr>
          <w:color w:val="auto"/>
          <w:sz w:val="26"/>
          <w:szCs w:val="26"/>
        </w:rPr>
        <w:t xml:space="preserve"> </w:t>
      </w:r>
      <w:r w:rsidRPr="00DB2A91">
        <w:rPr>
          <w:color w:val="auto"/>
          <w:sz w:val="26"/>
          <w:szCs w:val="26"/>
        </w:rPr>
        <w:t>to evidence its compliance with the Section 2208(c) bonding requirement</w:t>
      </w:r>
      <w:r w:rsidRPr="00DB2A91">
        <w:rPr>
          <w:color w:val="auto"/>
          <w:spacing w:val="-3"/>
          <w:sz w:val="26"/>
          <w:szCs w:val="26"/>
        </w:rPr>
        <w:t xml:space="preserve">.  </w:t>
      </w:r>
    </w:p>
    <w:p w:rsidR="00391D66" w:rsidRDefault="00391D66">
      <w:pPr>
        <w:tabs>
          <w:tab w:val="left" w:pos="0"/>
          <w:tab w:val="left" w:pos="720"/>
          <w:tab w:val="left" w:pos="1080"/>
          <w:tab w:val="left" w:pos="1440"/>
        </w:tabs>
        <w:suppressAutoHyphens/>
        <w:spacing w:line="360" w:lineRule="auto"/>
        <w:rPr>
          <w:color w:val="auto"/>
          <w:spacing w:val="-3"/>
          <w:kern w:val="1"/>
          <w:sz w:val="26"/>
          <w:szCs w:val="26"/>
        </w:rPr>
      </w:pPr>
    </w:p>
    <w:p w:rsidR="00823DB9" w:rsidRPr="00705620" w:rsidRDefault="00823DB9" w:rsidP="00823DB9">
      <w:pPr>
        <w:tabs>
          <w:tab w:val="left" w:pos="0"/>
        </w:tabs>
        <w:suppressAutoHyphens/>
        <w:spacing w:line="360" w:lineRule="auto"/>
        <w:ind w:firstLine="1440"/>
        <w:jc w:val="both"/>
        <w:rPr>
          <w:color w:val="000000" w:themeColor="text1"/>
          <w:spacing w:val="-3"/>
          <w:kern w:val="1"/>
          <w:sz w:val="26"/>
          <w:szCs w:val="26"/>
        </w:rPr>
      </w:pPr>
      <w:r w:rsidRPr="00705620">
        <w:rPr>
          <w:color w:val="000000" w:themeColor="text1"/>
          <w:spacing w:val="-3"/>
          <w:kern w:val="1"/>
          <w:sz w:val="26"/>
          <w:szCs w:val="26"/>
        </w:rPr>
        <w:t xml:space="preserve">As of </w:t>
      </w:r>
      <w:r>
        <w:rPr>
          <w:color w:val="000000" w:themeColor="text1"/>
          <w:spacing w:val="-3"/>
          <w:kern w:val="1"/>
          <w:sz w:val="26"/>
          <w:szCs w:val="26"/>
        </w:rPr>
        <w:t xml:space="preserve">March </w:t>
      </w:r>
      <w:r w:rsidR="00D06B98">
        <w:rPr>
          <w:color w:val="000000" w:themeColor="text1"/>
          <w:spacing w:val="-3"/>
          <w:kern w:val="1"/>
          <w:sz w:val="26"/>
          <w:szCs w:val="26"/>
        </w:rPr>
        <w:t>22</w:t>
      </w:r>
      <w:r w:rsidRPr="00705620">
        <w:rPr>
          <w:color w:val="000000" w:themeColor="text1"/>
          <w:spacing w:val="-3"/>
          <w:kern w:val="1"/>
          <w:sz w:val="26"/>
          <w:szCs w:val="26"/>
        </w:rPr>
        <w:t>, 2011, no protests have been filed.</w:t>
      </w:r>
    </w:p>
    <w:p w:rsidR="00823DB9" w:rsidRPr="00DB2A91" w:rsidRDefault="00823DB9">
      <w:pPr>
        <w:tabs>
          <w:tab w:val="left" w:pos="0"/>
          <w:tab w:val="left" w:pos="720"/>
          <w:tab w:val="left" w:pos="1080"/>
          <w:tab w:val="left" w:pos="1440"/>
        </w:tabs>
        <w:suppressAutoHyphens/>
        <w:spacing w:line="360" w:lineRule="auto"/>
        <w:rPr>
          <w:color w:val="auto"/>
          <w:spacing w:val="-3"/>
          <w:kern w:val="1"/>
          <w:sz w:val="26"/>
          <w:szCs w:val="26"/>
        </w:rPr>
      </w:pPr>
    </w:p>
    <w:p w:rsidR="00391D66" w:rsidRPr="00DB2A91" w:rsidRDefault="00391D66"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request is necessary and proper for the service, accommodation and convenience of the public; </w:t>
      </w:r>
      <w:r w:rsidRPr="00DB2A91">
        <w:rPr>
          <w:b/>
          <w:color w:val="auto"/>
          <w:spacing w:val="-3"/>
          <w:kern w:val="1"/>
          <w:sz w:val="26"/>
          <w:szCs w:val="26"/>
        </w:rPr>
        <w:t>THEREFORE,</w:t>
      </w:r>
    </w:p>
    <w:p w:rsidR="0013160F" w:rsidRDefault="0013160F">
      <w:pPr>
        <w:rPr>
          <w:b/>
          <w:color w:val="auto"/>
          <w:spacing w:val="-3"/>
          <w:kern w:val="1"/>
          <w:sz w:val="26"/>
          <w:szCs w:val="26"/>
        </w:rPr>
      </w:pPr>
      <w:r>
        <w:rPr>
          <w:b/>
          <w:color w:val="auto"/>
          <w:spacing w:val="-3"/>
          <w:kern w:val="1"/>
          <w:sz w:val="26"/>
          <w:szCs w:val="26"/>
        </w:rPr>
        <w:br w:type="page"/>
      </w:r>
    </w:p>
    <w:p w:rsidR="00391D66" w:rsidRPr="00DB2A91" w:rsidRDefault="00391D66"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lastRenderedPageBreak/>
        <w:t>IT IS ORDERED:</w:t>
      </w:r>
    </w:p>
    <w:p w:rsidR="00391D66" w:rsidRPr="00DB2A91" w:rsidRDefault="00391D66">
      <w:pPr>
        <w:tabs>
          <w:tab w:val="left" w:pos="0"/>
        </w:tabs>
        <w:suppressAutoHyphens/>
        <w:spacing w:line="360" w:lineRule="auto"/>
        <w:jc w:val="both"/>
        <w:rPr>
          <w:color w:val="auto"/>
          <w:spacing w:val="-3"/>
          <w:kern w:val="1"/>
          <w:sz w:val="26"/>
          <w:szCs w:val="26"/>
        </w:rPr>
      </w:pPr>
    </w:p>
    <w:p w:rsidR="00EC3A81" w:rsidRDefault="00EC3A81" w:rsidP="00EC3A81">
      <w:pPr>
        <w:spacing w:line="360" w:lineRule="auto"/>
        <w:rPr>
          <w:color w:val="auto"/>
          <w:spacing w:val="-3"/>
          <w:kern w:val="1"/>
          <w:sz w:val="26"/>
          <w:szCs w:val="26"/>
        </w:rPr>
      </w:pPr>
      <w:r>
        <w:rPr>
          <w:color w:val="auto"/>
          <w:spacing w:val="-3"/>
          <w:kern w:val="1"/>
          <w:sz w:val="26"/>
          <w:szCs w:val="26"/>
        </w:rPr>
        <w:tab/>
      </w:r>
      <w:r w:rsidR="00391D66" w:rsidRPr="00DB2A91">
        <w:rPr>
          <w:color w:val="auto"/>
          <w:spacing w:val="-3"/>
          <w:kern w:val="1"/>
          <w:sz w:val="26"/>
          <w:szCs w:val="26"/>
        </w:rPr>
        <w:t>1.</w:t>
      </w:r>
      <w:r w:rsidR="00391D66" w:rsidRPr="00DB2A91">
        <w:rPr>
          <w:color w:val="auto"/>
          <w:spacing w:val="-3"/>
          <w:kern w:val="1"/>
          <w:sz w:val="26"/>
          <w:szCs w:val="26"/>
        </w:rPr>
        <w:tab/>
        <w:t xml:space="preserve">That the Request of </w:t>
      </w:r>
      <w:r>
        <w:rPr>
          <w:color w:val="auto"/>
          <w:sz w:val="26"/>
          <w:szCs w:val="26"/>
        </w:rPr>
        <w:t>Energetix, Inc.</w:t>
      </w:r>
      <w:r w:rsidRPr="00DB2A91">
        <w:rPr>
          <w:color w:val="auto"/>
          <w:sz w:val="26"/>
          <w:szCs w:val="26"/>
        </w:rPr>
        <w:t xml:space="preserve"> to</w:t>
      </w:r>
      <w:r>
        <w:rPr>
          <w:color w:val="auto"/>
          <w:sz w:val="26"/>
          <w:szCs w:val="26"/>
        </w:rPr>
        <w:t xml:space="preserve"> a</w:t>
      </w:r>
      <w:r w:rsidRPr="00DB2A91">
        <w:rPr>
          <w:color w:val="auto"/>
          <w:sz w:val="26"/>
          <w:szCs w:val="26"/>
        </w:rPr>
        <w:t>mend its</w:t>
      </w:r>
      <w:r>
        <w:rPr>
          <w:color w:val="auto"/>
          <w:sz w:val="26"/>
          <w:szCs w:val="26"/>
        </w:rPr>
        <w:t xml:space="preserve"> n</w:t>
      </w:r>
      <w:r w:rsidRPr="00DB2A91">
        <w:rPr>
          <w:color w:val="auto"/>
          <w:sz w:val="26"/>
          <w:szCs w:val="26"/>
        </w:rPr>
        <w:t xml:space="preserve">atural </w:t>
      </w:r>
      <w:r>
        <w:rPr>
          <w:color w:val="auto"/>
          <w:sz w:val="26"/>
          <w:szCs w:val="26"/>
        </w:rPr>
        <w:t>g</w:t>
      </w:r>
      <w:r w:rsidRPr="00DB2A91">
        <w:rPr>
          <w:color w:val="auto"/>
          <w:sz w:val="26"/>
          <w:szCs w:val="26"/>
        </w:rPr>
        <w:t xml:space="preserve">as </w:t>
      </w:r>
      <w:r>
        <w:rPr>
          <w:color w:val="auto"/>
          <w:sz w:val="26"/>
          <w:szCs w:val="26"/>
        </w:rPr>
        <w:t>s</w:t>
      </w:r>
      <w:r w:rsidRPr="00DB2A91">
        <w:rPr>
          <w:color w:val="auto"/>
          <w:sz w:val="26"/>
          <w:szCs w:val="26"/>
        </w:rPr>
        <w:t xml:space="preserve">upplier </w:t>
      </w:r>
      <w:r>
        <w:rPr>
          <w:color w:val="auto"/>
          <w:sz w:val="26"/>
          <w:szCs w:val="26"/>
        </w:rPr>
        <w:t>l</w:t>
      </w:r>
      <w:r w:rsidRPr="00DB2A91">
        <w:rPr>
          <w:color w:val="auto"/>
          <w:sz w:val="26"/>
          <w:szCs w:val="26"/>
        </w:rPr>
        <w:t>icense</w:t>
      </w:r>
      <w:r>
        <w:rPr>
          <w:color w:val="auto"/>
          <w:sz w:val="26"/>
          <w:szCs w:val="26"/>
        </w:rPr>
        <w:t xml:space="preserve"> </w:t>
      </w:r>
      <w:r w:rsidR="00391D66" w:rsidRPr="00DB2A91">
        <w:rPr>
          <w:color w:val="auto"/>
          <w:spacing w:val="-3"/>
          <w:kern w:val="1"/>
          <w:sz w:val="26"/>
          <w:szCs w:val="26"/>
        </w:rPr>
        <w:t>is hereby approved, consistent with this Order.</w:t>
      </w:r>
    </w:p>
    <w:p w:rsidR="00EC3A81" w:rsidRDefault="00EC3A81" w:rsidP="00EC3A81">
      <w:pPr>
        <w:spacing w:line="360" w:lineRule="auto"/>
        <w:rPr>
          <w:color w:val="auto"/>
          <w:spacing w:val="-3"/>
          <w:kern w:val="1"/>
          <w:sz w:val="26"/>
          <w:szCs w:val="26"/>
        </w:rPr>
      </w:pPr>
    </w:p>
    <w:p w:rsidR="00EC3A81" w:rsidRDefault="00EC3A81" w:rsidP="00EC3A81">
      <w:pPr>
        <w:spacing w:line="360" w:lineRule="auto"/>
        <w:rPr>
          <w:color w:val="auto"/>
          <w:spacing w:val="-3"/>
          <w:sz w:val="26"/>
          <w:szCs w:val="26"/>
        </w:rPr>
      </w:pPr>
      <w:r>
        <w:rPr>
          <w:color w:val="auto"/>
          <w:spacing w:val="-3"/>
          <w:kern w:val="1"/>
          <w:sz w:val="26"/>
          <w:szCs w:val="26"/>
        </w:rPr>
        <w:tab/>
      </w:r>
      <w:r w:rsidR="00391D66" w:rsidRPr="00DB2A91">
        <w:rPr>
          <w:color w:val="auto"/>
          <w:spacing w:val="-3"/>
          <w:kern w:val="1"/>
          <w:sz w:val="26"/>
          <w:szCs w:val="26"/>
        </w:rPr>
        <w:t>2.</w:t>
      </w:r>
      <w:r w:rsidR="00391D66" w:rsidRPr="00DB2A91">
        <w:rPr>
          <w:color w:val="auto"/>
          <w:spacing w:val="-3"/>
          <w:kern w:val="1"/>
          <w:sz w:val="26"/>
          <w:szCs w:val="26"/>
        </w:rPr>
        <w:tab/>
        <w:t xml:space="preserve">That a license be issued authorizing </w:t>
      </w:r>
      <w:r>
        <w:rPr>
          <w:color w:val="auto"/>
          <w:sz w:val="26"/>
          <w:szCs w:val="26"/>
        </w:rPr>
        <w:t>Energetix, Inc.</w:t>
      </w:r>
      <w:r w:rsidRPr="00DB2A91">
        <w:rPr>
          <w:color w:val="auto"/>
          <w:sz w:val="26"/>
          <w:szCs w:val="26"/>
        </w:rPr>
        <w:t xml:space="preserve"> </w:t>
      </w:r>
      <w:r w:rsidR="00391D66" w:rsidRPr="00DB2A91">
        <w:rPr>
          <w:color w:val="auto"/>
          <w:kern w:val="1"/>
          <w:sz w:val="26"/>
          <w:szCs w:val="26"/>
        </w:rPr>
        <w:t xml:space="preserve">to </w:t>
      </w:r>
      <w:r w:rsidR="00391D66" w:rsidRPr="00DB2A91">
        <w:rPr>
          <w:color w:val="auto"/>
          <w:spacing w:val="-3"/>
          <w:kern w:val="1"/>
          <w:sz w:val="26"/>
          <w:szCs w:val="26"/>
        </w:rPr>
        <w:t xml:space="preserve">begin to offer, render, furnish or supply natural gas supply services to </w:t>
      </w:r>
      <w:r w:rsidR="00391D66">
        <w:rPr>
          <w:color w:val="auto"/>
          <w:spacing w:val="-3"/>
          <w:kern w:val="1"/>
          <w:sz w:val="26"/>
          <w:szCs w:val="26"/>
        </w:rPr>
        <w:t>residential, small commercial (less than 6,000 MCF annually),</w:t>
      </w:r>
      <w:r w:rsidR="00214812">
        <w:rPr>
          <w:color w:val="auto"/>
          <w:spacing w:val="-3"/>
          <w:kern w:val="1"/>
          <w:sz w:val="26"/>
          <w:szCs w:val="26"/>
        </w:rPr>
        <w:t xml:space="preserve"> large</w:t>
      </w:r>
      <w:r w:rsidR="00391D66">
        <w:rPr>
          <w:color w:val="auto"/>
          <w:spacing w:val="-3"/>
          <w:kern w:val="1"/>
          <w:sz w:val="26"/>
          <w:szCs w:val="26"/>
        </w:rPr>
        <w:t xml:space="preserve"> commercial (greater than 6,000 MCF annually), industrial, and governmental </w:t>
      </w:r>
      <w:r w:rsidR="00391D66" w:rsidRPr="00DB2A91">
        <w:rPr>
          <w:color w:val="auto"/>
          <w:spacing w:val="-3"/>
          <w:kern w:val="1"/>
          <w:sz w:val="26"/>
          <w:szCs w:val="26"/>
        </w:rPr>
        <w:t>customers</w:t>
      </w:r>
      <w:r w:rsidR="00391D66">
        <w:rPr>
          <w:color w:val="auto"/>
          <w:spacing w:val="-3"/>
          <w:kern w:val="1"/>
          <w:sz w:val="26"/>
          <w:szCs w:val="26"/>
        </w:rPr>
        <w:t xml:space="preserve"> </w:t>
      </w:r>
      <w:r w:rsidR="00391D66" w:rsidRPr="00DB2A91">
        <w:rPr>
          <w:color w:val="auto"/>
          <w:spacing w:val="-3"/>
          <w:kern w:val="1"/>
          <w:sz w:val="26"/>
          <w:szCs w:val="26"/>
        </w:rPr>
        <w:t xml:space="preserve">in the </w:t>
      </w:r>
      <w:r w:rsidR="000C1255">
        <w:rPr>
          <w:color w:val="auto"/>
          <w:spacing w:val="-3"/>
          <w:kern w:val="1"/>
          <w:sz w:val="26"/>
          <w:szCs w:val="26"/>
        </w:rPr>
        <w:t xml:space="preserve">additional </w:t>
      </w:r>
      <w:r w:rsidR="00391D66">
        <w:rPr>
          <w:color w:val="auto"/>
          <w:spacing w:val="-3"/>
          <w:kern w:val="1"/>
          <w:sz w:val="26"/>
          <w:szCs w:val="26"/>
        </w:rPr>
        <w:t xml:space="preserve">natural gas </w:t>
      </w:r>
      <w:r w:rsidR="00391D66" w:rsidRPr="00DB2A91">
        <w:rPr>
          <w:color w:val="auto"/>
          <w:spacing w:val="-3"/>
          <w:kern w:val="1"/>
          <w:sz w:val="26"/>
          <w:szCs w:val="26"/>
        </w:rPr>
        <w:t>distribution company service territor</w:t>
      </w:r>
      <w:r>
        <w:rPr>
          <w:color w:val="auto"/>
          <w:spacing w:val="-3"/>
          <w:kern w:val="1"/>
          <w:sz w:val="26"/>
          <w:szCs w:val="26"/>
        </w:rPr>
        <w:t>y</w:t>
      </w:r>
      <w:r w:rsidR="00391D66" w:rsidRPr="00DB2A91">
        <w:rPr>
          <w:color w:val="auto"/>
          <w:spacing w:val="-3"/>
          <w:kern w:val="1"/>
          <w:sz w:val="26"/>
          <w:szCs w:val="26"/>
        </w:rPr>
        <w:t xml:space="preserve"> </w:t>
      </w:r>
      <w:r w:rsidR="00391D66" w:rsidRPr="008863C3">
        <w:rPr>
          <w:color w:val="auto"/>
          <w:spacing w:val="-3"/>
          <w:kern w:val="1"/>
          <w:sz w:val="26"/>
          <w:szCs w:val="26"/>
        </w:rPr>
        <w:t>of</w:t>
      </w:r>
      <w:r w:rsidR="00CB3135" w:rsidRPr="008863C3">
        <w:rPr>
          <w:kern w:val="1"/>
          <w:sz w:val="26"/>
          <w:szCs w:val="26"/>
        </w:rPr>
        <w:t xml:space="preserve"> </w:t>
      </w:r>
      <w:r w:rsidR="008A16FC">
        <w:rPr>
          <w:color w:val="auto"/>
          <w:kern w:val="1"/>
          <w:sz w:val="26"/>
          <w:szCs w:val="26"/>
        </w:rPr>
        <w:t>PEC</w:t>
      </w:r>
      <w:r w:rsidR="00AB389C">
        <w:rPr>
          <w:color w:val="auto"/>
          <w:kern w:val="1"/>
          <w:sz w:val="26"/>
          <w:szCs w:val="26"/>
        </w:rPr>
        <w:t>O</w:t>
      </w:r>
      <w:r w:rsidR="009B34AA" w:rsidRPr="008863C3">
        <w:rPr>
          <w:color w:val="auto"/>
          <w:spacing w:val="-3"/>
          <w:kern w:val="1"/>
          <w:sz w:val="26"/>
          <w:szCs w:val="26"/>
        </w:rPr>
        <w:t xml:space="preserve">, </w:t>
      </w:r>
      <w:r w:rsidR="00391D66" w:rsidRPr="00DB2A91">
        <w:rPr>
          <w:color w:val="auto"/>
          <w:spacing w:val="-3"/>
          <w:kern w:val="1"/>
          <w:sz w:val="26"/>
          <w:szCs w:val="26"/>
        </w:rPr>
        <w:t>within the Commonwealth of Pennsylvania</w:t>
      </w:r>
      <w:r w:rsidR="00391D66" w:rsidRPr="00DB2A91">
        <w:rPr>
          <w:color w:val="auto"/>
          <w:spacing w:val="-3"/>
          <w:sz w:val="26"/>
          <w:szCs w:val="26"/>
        </w:rPr>
        <w:t>.</w:t>
      </w:r>
      <w:r w:rsidR="004B26F5">
        <w:rPr>
          <w:color w:val="auto"/>
          <w:spacing w:val="-3"/>
          <w:sz w:val="26"/>
          <w:szCs w:val="26"/>
        </w:rPr>
        <w:t xml:space="preserve">  </w:t>
      </w:r>
    </w:p>
    <w:p w:rsidR="00EC3A81" w:rsidRDefault="00EC3A81" w:rsidP="00EC3A81">
      <w:pPr>
        <w:spacing w:line="360" w:lineRule="auto"/>
        <w:rPr>
          <w:color w:val="auto"/>
          <w:spacing w:val="-3"/>
          <w:sz w:val="26"/>
          <w:szCs w:val="26"/>
        </w:rPr>
      </w:pPr>
    </w:p>
    <w:p w:rsidR="00391D66" w:rsidRPr="00DB2A91" w:rsidRDefault="00EC3A81" w:rsidP="00EC3A81">
      <w:pPr>
        <w:spacing w:line="360" w:lineRule="auto"/>
        <w:rPr>
          <w:color w:val="auto"/>
          <w:spacing w:val="-3"/>
          <w:sz w:val="26"/>
          <w:szCs w:val="26"/>
        </w:rPr>
      </w:pPr>
      <w:r>
        <w:rPr>
          <w:color w:val="auto"/>
          <w:spacing w:val="-3"/>
          <w:sz w:val="26"/>
          <w:szCs w:val="26"/>
        </w:rPr>
        <w:tab/>
      </w:r>
      <w:r w:rsidR="004B26F5">
        <w:rPr>
          <w:color w:val="auto"/>
          <w:spacing w:val="-3"/>
          <w:sz w:val="26"/>
          <w:szCs w:val="26"/>
        </w:rPr>
        <w:t>3.</w:t>
      </w:r>
      <w:r w:rsidR="004B26F5">
        <w:rPr>
          <w:color w:val="auto"/>
          <w:spacing w:val="-3"/>
          <w:sz w:val="26"/>
          <w:szCs w:val="26"/>
        </w:rPr>
        <w:tab/>
        <w:t>That this proceeding, at Docket No. A-</w:t>
      </w:r>
      <w:r w:rsidR="00C15071">
        <w:rPr>
          <w:color w:val="auto"/>
          <w:spacing w:val="-3"/>
          <w:sz w:val="26"/>
          <w:szCs w:val="26"/>
        </w:rPr>
        <w:t>2009-2139809</w:t>
      </w:r>
      <w:r w:rsidR="00BC3342">
        <w:rPr>
          <w:color w:val="auto"/>
          <w:spacing w:val="-3"/>
          <w:sz w:val="26"/>
          <w:szCs w:val="26"/>
        </w:rPr>
        <w:t xml:space="preserve">, be marked closed.  </w:t>
      </w:r>
    </w:p>
    <w:p w:rsidR="00391D66" w:rsidRDefault="00391D66">
      <w:pPr>
        <w:tabs>
          <w:tab w:val="left" w:pos="0"/>
        </w:tabs>
        <w:suppressAutoHyphens/>
        <w:spacing w:line="360" w:lineRule="auto"/>
        <w:jc w:val="both"/>
        <w:rPr>
          <w:color w:val="auto"/>
          <w:spacing w:val="-3"/>
          <w:kern w:val="1"/>
          <w:sz w:val="26"/>
          <w:szCs w:val="26"/>
        </w:rPr>
      </w:pPr>
    </w:p>
    <w:p w:rsidR="00856DC3" w:rsidRPr="00DB2A91" w:rsidRDefault="00856DC3">
      <w:pPr>
        <w:tabs>
          <w:tab w:val="left" w:pos="0"/>
        </w:tabs>
        <w:suppressAutoHyphens/>
        <w:spacing w:line="360" w:lineRule="auto"/>
        <w:jc w:val="both"/>
        <w:rPr>
          <w:color w:val="auto"/>
          <w:spacing w:val="-3"/>
          <w:kern w:val="1"/>
          <w:sz w:val="26"/>
          <w:szCs w:val="26"/>
        </w:rPr>
      </w:pPr>
    </w:p>
    <w:p w:rsidR="00391D66" w:rsidRPr="00DB2A91" w:rsidRDefault="003B1D12" w:rsidP="00A544A4">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2552700</wp:posOffset>
            </wp:positionH>
            <wp:positionV relativeFrom="paragraph">
              <wp:posOffset>61595</wp:posOffset>
            </wp:positionV>
            <wp:extent cx="2200275" cy="838200"/>
            <wp:effectExtent l="19050" t="0" r="9525" b="0"/>
            <wp:wrapNone/>
            <wp:docPr id="25" name="Picture 2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91D66" w:rsidRPr="00DB2A91">
        <w:rPr>
          <w:color w:val="auto"/>
          <w:sz w:val="26"/>
          <w:szCs w:val="26"/>
        </w:rPr>
        <w:tab/>
      </w:r>
      <w:r w:rsidR="00391D66" w:rsidRPr="00DB2A91">
        <w:rPr>
          <w:b/>
          <w:color w:val="auto"/>
          <w:sz w:val="26"/>
          <w:szCs w:val="26"/>
        </w:rPr>
        <w:t>BY THE COMMISSION,</w:t>
      </w:r>
    </w:p>
    <w:p w:rsidR="00391D66" w:rsidRPr="00DB2A91" w:rsidRDefault="00391D66" w:rsidP="00A544A4">
      <w:pPr>
        <w:tabs>
          <w:tab w:val="left" w:pos="4320"/>
        </w:tabs>
        <w:rPr>
          <w:b/>
          <w:color w:val="auto"/>
          <w:sz w:val="26"/>
          <w:szCs w:val="26"/>
        </w:rPr>
      </w:pPr>
    </w:p>
    <w:p w:rsidR="00391D66" w:rsidRDefault="00391D66" w:rsidP="00A544A4">
      <w:pPr>
        <w:tabs>
          <w:tab w:val="left" w:pos="4320"/>
        </w:tabs>
        <w:rPr>
          <w:b/>
          <w:color w:val="auto"/>
          <w:sz w:val="26"/>
          <w:szCs w:val="26"/>
        </w:rPr>
      </w:pPr>
    </w:p>
    <w:p w:rsidR="00570C75" w:rsidRPr="00DB2A91" w:rsidRDefault="00570C75" w:rsidP="00A544A4">
      <w:pPr>
        <w:tabs>
          <w:tab w:val="left" w:pos="4320"/>
        </w:tabs>
        <w:rPr>
          <w:b/>
          <w:color w:val="auto"/>
          <w:sz w:val="26"/>
          <w:szCs w:val="26"/>
        </w:rPr>
      </w:pPr>
    </w:p>
    <w:p w:rsidR="00391D66" w:rsidRPr="00DB2A91" w:rsidRDefault="00391D66" w:rsidP="00A544A4">
      <w:pPr>
        <w:tabs>
          <w:tab w:val="left" w:pos="4320"/>
        </w:tabs>
        <w:rPr>
          <w:b/>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ab/>
      </w:r>
      <w:r>
        <w:rPr>
          <w:color w:val="auto"/>
          <w:sz w:val="26"/>
          <w:szCs w:val="26"/>
        </w:rPr>
        <w:t>Rosemary Chiavetta</w:t>
      </w:r>
    </w:p>
    <w:p w:rsidR="00391D66" w:rsidRPr="00DB2A91" w:rsidRDefault="00391D66" w:rsidP="00A544A4">
      <w:pPr>
        <w:tabs>
          <w:tab w:val="left" w:pos="4320"/>
        </w:tabs>
        <w:rPr>
          <w:color w:val="auto"/>
          <w:sz w:val="26"/>
          <w:szCs w:val="26"/>
        </w:rPr>
      </w:pPr>
      <w:r w:rsidRPr="00DB2A91">
        <w:rPr>
          <w:color w:val="auto"/>
          <w:sz w:val="26"/>
          <w:szCs w:val="26"/>
        </w:rPr>
        <w:tab/>
        <w:t>Secretary</w:t>
      </w:r>
    </w:p>
    <w:p w:rsidR="00391D66" w:rsidRPr="00DB2A91" w:rsidRDefault="00391D66" w:rsidP="00A544A4">
      <w:pPr>
        <w:tabs>
          <w:tab w:val="left" w:pos="4320"/>
        </w:tabs>
        <w:rPr>
          <w:color w:val="auto"/>
          <w:sz w:val="26"/>
          <w:szCs w:val="26"/>
        </w:rPr>
      </w:pPr>
    </w:p>
    <w:p w:rsidR="00977B12" w:rsidRDefault="00977B12"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(SEAL)</w:t>
      </w:r>
    </w:p>
    <w:p w:rsidR="00391D66" w:rsidRPr="00DB2A91" w:rsidRDefault="00391D66"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p>
    <w:p w:rsidR="00391D66" w:rsidRDefault="00391D66" w:rsidP="00A544A4">
      <w:pPr>
        <w:tabs>
          <w:tab w:val="left" w:pos="4320"/>
        </w:tabs>
        <w:rPr>
          <w:color w:val="auto"/>
          <w:sz w:val="26"/>
          <w:szCs w:val="26"/>
        </w:rPr>
      </w:pPr>
      <w:r w:rsidRPr="00DB2A91">
        <w:rPr>
          <w:color w:val="auto"/>
          <w:sz w:val="26"/>
          <w:szCs w:val="26"/>
        </w:rPr>
        <w:t xml:space="preserve">ORDER ADOPTED:  </w:t>
      </w:r>
      <w:r w:rsidR="00C4565C">
        <w:rPr>
          <w:color w:val="auto"/>
          <w:sz w:val="26"/>
          <w:szCs w:val="26"/>
        </w:rPr>
        <w:t xml:space="preserve">March </w:t>
      </w:r>
      <w:r w:rsidR="00C15071">
        <w:rPr>
          <w:color w:val="auto"/>
          <w:sz w:val="26"/>
          <w:szCs w:val="26"/>
        </w:rPr>
        <w:t>31</w:t>
      </w:r>
      <w:r w:rsidR="00AA3C6D">
        <w:rPr>
          <w:color w:val="auto"/>
          <w:sz w:val="26"/>
          <w:szCs w:val="26"/>
        </w:rPr>
        <w:t>, 2011</w:t>
      </w:r>
    </w:p>
    <w:p w:rsidR="008863C3" w:rsidRPr="00DB2A91" w:rsidRDefault="008863C3"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 xml:space="preserve">ORDER ENTERED:  </w:t>
      </w:r>
      <w:r>
        <w:rPr>
          <w:color w:val="auto"/>
          <w:sz w:val="26"/>
          <w:szCs w:val="26"/>
        </w:rPr>
        <w:t xml:space="preserve"> </w:t>
      </w:r>
      <w:r w:rsidR="003B1D12">
        <w:rPr>
          <w:color w:val="auto"/>
          <w:sz w:val="26"/>
          <w:szCs w:val="26"/>
        </w:rPr>
        <w:t>April 1, 2011</w:t>
      </w:r>
    </w:p>
    <w:p w:rsidR="00391D66" w:rsidRDefault="00391D66">
      <w:pPr>
        <w:rPr>
          <w:color w:val="auto"/>
          <w:sz w:val="26"/>
          <w:szCs w:val="26"/>
        </w:rPr>
      </w:pPr>
    </w:p>
    <w:p w:rsidR="009B4CEF" w:rsidRPr="00DB2A91" w:rsidRDefault="009B4CEF" w:rsidP="00BC3342">
      <w:pPr>
        <w:ind w:right="-180"/>
        <w:rPr>
          <w:color w:val="auto"/>
          <w:sz w:val="26"/>
          <w:szCs w:val="26"/>
        </w:rPr>
      </w:pPr>
    </w:p>
    <w:sectPr w:rsidR="009B4CEF" w:rsidRPr="00DB2A91" w:rsidSect="0013160F">
      <w:footerReference w:type="even" r:id="rId8"/>
      <w:footerReference w:type="default" r:id="rId9"/>
      <w:pgSz w:w="12240" w:h="15840" w:code="1"/>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38" w:rsidRDefault="005C3E38">
      <w:r>
        <w:separator/>
      </w:r>
    </w:p>
  </w:endnote>
  <w:endnote w:type="continuationSeparator" w:id="0">
    <w:p w:rsidR="005C3E38" w:rsidRDefault="005C3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BB" w:rsidRDefault="00330FD8" w:rsidP="009B1C5C">
    <w:pPr>
      <w:pStyle w:val="Footer"/>
      <w:framePr w:wrap="around" w:vAnchor="text" w:hAnchor="margin" w:xAlign="center" w:y="1"/>
      <w:rPr>
        <w:rStyle w:val="PageNumber"/>
      </w:rPr>
    </w:pPr>
    <w:r>
      <w:rPr>
        <w:rStyle w:val="PageNumber"/>
      </w:rPr>
      <w:fldChar w:fldCharType="begin"/>
    </w:r>
    <w:r w:rsidR="009007BB">
      <w:rPr>
        <w:rStyle w:val="PageNumber"/>
      </w:rPr>
      <w:instrText xml:space="preserve">PAGE  </w:instrText>
    </w:r>
    <w:r>
      <w:rPr>
        <w:rStyle w:val="PageNumber"/>
      </w:rPr>
      <w:fldChar w:fldCharType="end"/>
    </w:r>
  </w:p>
  <w:p w:rsidR="009007BB" w:rsidRDefault="009007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59688"/>
      <w:docPartObj>
        <w:docPartGallery w:val="Page Numbers (Bottom of Page)"/>
        <w:docPartUnique/>
      </w:docPartObj>
    </w:sdtPr>
    <w:sdtContent>
      <w:p w:rsidR="00F21105" w:rsidRDefault="00330FD8">
        <w:pPr>
          <w:pStyle w:val="Footer"/>
          <w:jc w:val="center"/>
        </w:pPr>
        <w:r w:rsidRPr="00F21105">
          <w:rPr>
            <w:color w:val="auto"/>
          </w:rPr>
          <w:fldChar w:fldCharType="begin"/>
        </w:r>
        <w:r w:rsidR="00F21105" w:rsidRPr="00F21105">
          <w:rPr>
            <w:color w:val="auto"/>
          </w:rPr>
          <w:instrText xml:space="preserve"> PAGE   \* MERGEFORMAT </w:instrText>
        </w:r>
        <w:r w:rsidRPr="00F21105">
          <w:rPr>
            <w:color w:val="auto"/>
          </w:rPr>
          <w:fldChar w:fldCharType="separate"/>
        </w:r>
        <w:r w:rsidR="003B1D12">
          <w:rPr>
            <w:noProof/>
            <w:color w:val="auto"/>
          </w:rPr>
          <w:t>3</w:t>
        </w:r>
        <w:r w:rsidRPr="00F21105">
          <w:rPr>
            <w:color w:val="auto"/>
          </w:rPr>
          <w:fldChar w:fldCharType="end"/>
        </w:r>
      </w:p>
    </w:sdtContent>
  </w:sdt>
  <w:p w:rsidR="009007BB" w:rsidRDefault="00900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38" w:rsidRDefault="005C3E38">
      <w:r>
        <w:separator/>
      </w:r>
    </w:p>
  </w:footnote>
  <w:footnote w:type="continuationSeparator" w:id="0">
    <w:p w:rsidR="005C3E38" w:rsidRDefault="005C3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cs="Times New Roman"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cs="Times New Roman"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cs="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0384E"/>
    <w:rsid w:val="00012045"/>
    <w:rsid w:val="000120B5"/>
    <w:rsid w:val="00016AF8"/>
    <w:rsid w:val="00032044"/>
    <w:rsid w:val="00040CF9"/>
    <w:rsid w:val="000535E4"/>
    <w:rsid w:val="00056AE6"/>
    <w:rsid w:val="00056D0B"/>
    <w:rsid w:val="00060D1D"/>
    <w:rsid w:val="00065395"/>
    <w:rsid w:val="000753F3"/>
    <w:rsid w:val="00091EB2"/>
    <w:rsid w:val="000A1FDB"/>
    <w:rsid w:val="000A6198"/>
    <w:rsid w:val="000C1255"/>
    <w:rsid w:val="000C587E"/>
    <w:rsid w:val="000D48BD"/>
    <w:rsid w:val="000D67E4"/>
    <w:rsid w:val="000E78CE"/>
    <w:rsid w:val="000F48D9"/>
    <w:rsid w:val="00101AE8"/>
    <w:rsid w:val="00102AD3"/>
    <w:rsid w:val="00102D1E"/>
    <w:rsid w:val="00117DBF"/>
    <w:rsid w:val="0013160F"/>
    <w:rsid w:val="00145521"/>
    <w:rsid w:val="00172E30"/>
    <w:rsid w:val="00180B4E"/>
    <w:rsid w:val="001A4B5B"/>
    <w:rsid w:val="001C5BB3"/>
    <w:rsid w:val="001E74A5"/>
    <w:rsid w:val="0020567E"/>
    <w:rsid w:val="0020665D"/>
    <w:rsid w:val="0021203A"/>
    <w:rsid w:val="00214812"/>
    <w:rsid w:val="00234246"/>
    <w:rsid w:val="002359B6"/>
    <w:rsid w:val="00262367"/>
    <w:rsid w:val="00263578"/>
    <w:rsid w:val="00270E9B"/>
    <w:rsid w:val="0028065F"/>
    <w:rsid w:val="002857F7"/>
    <w:rsid w:val="002A2273"/>
    <w:rsid w:val="002A5522"/>
    <w:rsid w:val="002C3BC4"/>
    <w:rsid w:val="002C7616"/>
    <w:rsid w:val="002F211A"/>
    <w:rsid w:val="002F645D"/>
    <w:rsid w:val="003037EE"/>
    <w:rsid w:val="003039C7"/>
    <w:rsid w:val="00303B97"/>
    <w:rsid w:val="00330FD8"/>
    <w:rsid w:val="0033468C"/>
    <w:rsid w:val="003441D9"/>
    <w:rsid w:val="003530BE"/>
    <w:rsid w:val="00353732"/>
    <w:rsid w:val="00355FA1"/>
    <w:rsid w:val="0036392C"/>
    <w:rsid w:val="00372086"/>
    <w:rsid w:val="00373CB2"/>
    <w:rsid w:val="00376AAE"/>
    <w:rsid w:val="00381CCB"/>
    <w:rsid w:val="003847C9"/>
    <w:rsid w:val="003849C7"/>
    <w:rsid w:val="00391D66"/>
    <w:rsid w:val="00392A69"/>
    <w:rsid w:val="00394A9B"/>
    <w:rsid w:val="003A3210"/>
    <w:rsid w:val="003A692F"/>
    <w:rsid w:val="003A7BD0"/>
    <w:rsid w:val="003B1D12"/>
    <w:rsid w:val="003B3C46"/>
    <w:rsid w:val="003C5AA7"/>
    <w:rsid w:val="003D3D45"/>
    <w:rsid w:val="003F365E"/>
    <w:rsid w:val="00411EC4"/>
    <w:rsid w:val="004128A8"/>
    <w:rsid w:val="0042113A"/>
    <w:rsid w:val="00421492"/>
    <w:rsid w:val="00430246"/>
    <w:rsid w:val="004407C5"/>
    <w:rsid w:val="0044319F"/>
    <w:rsid w:val="00443E77"/>
    <w:rsid w:val="004610B9"/>
    <w:rsid w:val="00472B2C"/>
    <w:rsid w:val="00497E52"/>
    <w:rsid w:val="004B26F5"/>
    <w:rsid w:val="004B69E4"/>
    <w:rsid w:val="004C4553"/>
    <w:rsid w:val="004D09F5"/>
    <w:rsid w:val="004D3C7E"/>
    <w:rsid w:val="004E0655"/>
    <w:rsid w:val="004E2E63"/>
    <w:rsid w:val="00512E37"/>
    <w:rsid w:val="00530D9F"/>
    <w:rsid w:val="00540535"/>
    <w:rsid w:val="0054264D"/>
    <w:rsid w:val="0055073A"/>
    <w:rsid w:val="00550838"/>
    <w:rsid w:val="005531FE"/>
    <w:rsid w:val="00570C75"/>
    <w:rsid w:val="005760B4"/>
    <w:rsid w:val="005762A1"/>
    <w:rsid w:val="005846EA"/>
    <w:rsid w:val="00590909"/>
    <w:rsid w:val="00591745"/>
    <w:rsid w:val="005A2CE7"/>
    <w:rsid w:val="005A39F9"/>
    <w:rsid w:val="005B082A"/>
    <w:rsid w:val="005B621E"/>
    <w:rsid w:val="005B68C8"/>
    <w:rsid w:val="005C3E38"/>
    <w:rsid w:val="005D2CCD"/>
    <w:rsid w:val="005D79AD"/>
    <w:rsid w:val="005F74C2"/>
    <w:rsid w:val="005F7F34"/>
    <w:rsid w:val="00610371"/>
    <w:rsid w:val="00614374"/>
    <w:rsid w:val="00634598"/>
    <w:rsid w:val="006546C1"/>
    <w:rsid w:val="006602B5"/>
    <w:rsid w:val="006645C9"/>
    <w:rsid w:val="0067462D"/>
    <w:rsid w:val="006861E1"/>
    <w:rsid w:val="00692267"/>
    <w:rsid w:val="006A204D"/>
    <w:rsid w:val="006A2BC5"/>
    <w:rsid w:val="006A433E"/>
    <w:rsid w:val="006B274C"/>
    <w:rsid w:val="006C6E7F"/>
    <w:rsid w:val="006E5BBD"/>
    <w:rsid w:val="006F3ACD"/>
    <w:rsid w:val="006F4B7C"/>
    <w:rsid w:val="007139F0"/>
    <w:rsid w:val="007201B7"/>
    <w:rsid w:val="007349CE"/>
    <w:rsid w:val="00750759"/>
    <w:rsid w:val="00770F5E"/>
    <w:rsid w:val="007722DE"/>
    <w:rsid w:val="007826FD"/>
    <w:rsid w:val="00786D21"/>
    <w:rsid w:val="007906EC"/>
    <w:rsid w:val="0079110F"/>
    <w:rsid w:val="007A5B5F"/>
    <w:rsid w:val="007B4C25"/>
    <w:rsid w:val="007B6F07"/>
    <w:rsid w:val="007C229A"/>
    <w:rsid w:val="007D1C73"/>
    <w:rsid w:val="007E430E"/>
    <w:rsid w:val="007E5380"/>
    <w:rsid w:val="007F12BF"/>
    <w:rsid w:val="007F4449"/>
    <w:rsid w:val="00800447"/>
    <w:rsid w:val="00806657"/>
    <w:rsid w:val="0081293F"/>
    <w:rsid w:val="0081379F"/>
    <w:rsid w:val="00816A58"/>
    <w:rsid w:val="00823DB9"/>
    <w:rsid w:val="008440A1"/>
    <w:rsid w:val="00844F48"/>
    <w:rsid w:val="00845A7E"/>
    <w:rsid w:val="008504E3"/>
    <w:rsid w:val="00856DC3"/>
    <w:rsid w:val="00861628"/>
    <w:rsid w:val="00864E31"/>
    <w:rsid w:val="00871F2C"/>
    <w:rsid w:val="00875306"/>
    <w:rsid w:val="00881026"/>
    <w:rsid w:val="008863C3"/>
    <w:rsid w:val="008A0BDE"/>
    <w:rsid w:val="008A16FC"/>
    <w:rsid w:val="008C4E71"/>
    <w:rsid w:val="008C66C4"/>
    <w:rsid w:val="008D0D95"/>
    <w:rsid w:val="008E3EC1"/>
    <w:rsid w:val="008F0A9D"/>
    <w:rsid w:val="009007BB"/>
    <w:rsid w:val="00901FD8"/>
    <w:rsid w:val="00911AEE"/>
    <w:rsid w:val="0091614C"/>
    <w:rsid w:val="00941E2A"/>
    <w:rsid w:val="0094364A"/>
    <w:rsid w:val="0095742D"/>
    <w:rsid w:val="00960452"/>
    <w:rsid w:val="00977B12"/>
    <w:rsid w:val="00990BA7"/>
    <w:rsid w:val="0099376D"/>
    <w:rsid w:val="009A28F5"/>
    <w:rsid w:val="009B1C5C"/>
    <w:rsid w:val="009B34AA"/>
    <w:rsid w:val="009B4CEF"/>
    <w:rsid w:val="009C3C7C"/>
    <w:rsid w:val="009C5FAB"/>
    <w:rsid w:val="009C70CC"/>
    <w:rsid w:val="009C7442"/>
    <w:rsid w:val="009D4583"/>
    <w:rsid w:val="009E7D4F"/>
    <w:rsid w:val="00A04453"/>
    <w:rsid w:val="00A04EDD"/>
    <w:rsid w:val="00A404E7"/>
    <w:rsid w:val="00A42AC2"/>
    <w:rsid w:val="00A47B7E"/>
    <w:rsid w:val="00A53F87"/>
    <w:rsid w:val="00A544A4"/>
    <w:rsid w:val="00A946C5"/>
    <w:rsid w:val="00A96625"/>
    <w:rsid w:val="00A96F3F"/>
    <w:rsid w:val="00AA3C6D"/>
    <w:rsid w:val="00AA6902"/>
    <w:rsid w:val="00AB14A4"/>
    <w:rsid w:val="00AB389C"/>
    <w:rsid w:val="00AB3D44"/>
    <w:rsid w:val="00AB63C2"/>
    <w:rsid w:val="00AC2642"/>
    <w:rsid w:val="00AE2854"/>
    <w:rsid w:val="00AF0CD1"/>
    <w:rsid w:val="00AF7B81"/>
    <w:rsid w:val="00B01676"/>
    <w:rsid w:val="00B065FE"/>
    <w:rsid w:val="00B2568B"/>
    <w:rsid w:val="00B508F1"/>
    <w:rsid w:val="00B5655A"/>
    <w:rsid w:val="00B622AA"/>
    <w:rsid w:val="00B62DBA"/>
    <w:rsid w:val="00B62F03"/>
    <w:rsid w:val="00B73843"/>
    <w:rsid w:val="00BA4DDA"/>
    <w:rsid w:val="00BA7E22"/>
    <w:rsid w:val="00BC2D59"/>
    <w:rsid w:val="00BC3342"/>
    <w:rsid w:val="00BD2336"/>
    <w:rsid w:val="00BE3E82"/>
    <w:rsid w:val="00C05EBB"/>
    <w:rsid w:val="00C14F1D"/>
    <w:rsid w:val="00C15071"/>
    <w:rsid w:val="00C154B9"/>
    <w:rsid w:val="00C21B0E"/>
    <w:rsid w:val="00C2257A"/>
    <w:rsid w:val="00C260C8"/>
    <w:rsid w:val="00C3662D"/>
    <w:rsid w:val="00C446EE"/>
    <w:rsid w:val="00C4565C"/>
    <w:rsid w:val="00C6258D"/>
    <w:rsid w:val="00C72542"/>
    <w:rsid w:val="00C76E99"/>
    <w:rsid w:val="00C827E6"/>
    <w:rsid w:val="00C83F8B"/>
    <w:rsid w:val="00CA188E"/>
    <w:rsid w:val="00CA54FD"/>
    <w:rsid w:val="00CA6E1D"/>
    <w:rsid w:val="00CB3135"/>
    <w:rsid w:val="00CB4930"/>
    <w:rsid w:val="00CB6A7E"/>
    <w:rsid w:val="00CC390D"/>
    <w:rsid w:val="00CD03C5"/>
    <w:rsid w:val="00CD0D95"/>
    <w:rsid w:val="00CD3487"/>
    <w:rsid w:val="00CF5945"/>
    <w:rsid w:val="00D03128"/>
    <w:rsid w:val="00D06B98"/>
    <w:rsid w:val="00D10FC0"/>
    <w:rsid w:val="00D24952"/>
    <w:rsid w:val="00D3301F"/>
    <w:rsid w:val="00D374E3"/>
    <w:rsid w:val="00D37628"/>
    <w:rsid w:val="00D405F0"/>
    <w:rsid w:val="00D42C3C"/>
    <w:rsid w:val="00D5178F"/>
    <w:rsid w:val="00D529F5"/>
    <w:rsid w:val="00D535F1"/>
    <w:rsid w:val="00D5737B"/>
    <w:rsid w:val="00D6313D"/>
    <w:rsid w:val="00D65120"/>
    <w:rsid w:val="00D7532A"/>
    <w:rsid w:val="00D75923"/>
    <w:rsid w:val="00D80D20"/>
    <w:rsid w:val="00DA6AA0"/>
    <w:rsid w:val="00DB2A91"/>
    <w:rsid w:val="00DB52A6"/>
    <w:rsid w:val="00DB6E46"/>
    <w:rsid w:val="00DB741F"/>
    <w:rsid w:val="00DB76F5"/>
    <w:rsid w:val="00DC03AF"/>
    <w:rsid w:val="00DC1349"/>
    <w:rsid w:val="00DF187D"/>
    <w:rsid w:val="00DF4E83"/>
    <w:rsid w:val="00DF6614"/>
    <w:rsid w:val="00E01A2C"/>
    <w:rsid w:val="00E01C7F"/>
    <w:rsid w:val="00E02A9C"/>
    <w:rsid w:val="00E10026"/>
    <w:rsid w:val="00E11128"/>
    <w:rsid w:val="00E14464"/>
    <w:rsid w:val="00E17D5D"/>
    <w:rsid w:val="00E338A6"/>
    <w:rsid w:val="00E50AE5"/>
    <w:rsid w:val="00E5698F"/>
    <w:rsid w:val="00E75706"/>
    <w:rsid w:val="00E914D9"/>
    <w:rsid w:val="00E93202"/>
    <w:rsid w:val="00EA3719"/>
    <w:rsid w:val="00EA4177"/>
    <w:rsid w:val="00EB6FE4"/>
    <w:rsid w:val="00EB6FEF"/>
    <w:rsid w:val="00EC3A81"/>
    <w:rsid w:val="00ED2B0A"/>
    <w:rsid w:val="00ED3634"/>
    <w:rsid w:val="00ED4F3C"/>
    <w:rsid w:val="00ED59C4"/>
    <w:rsid w:val="00EE7EC5"/>
    <w:rsid w:val="00EF42A9"/>
    <w:rsid w:val="00EF4784"/>
    <w:rsid w:val="00F21105"/>
    <w:rsid w:val="00F25C2D"/>
    <w:rsid w:val="00F26582"/>
    <w:rsid w:val="00F42D9E"/>
    <w:rsid w:val="00F450E1"/>
    <w:rsid w:val="00F510F4"/>
    <w:rsid w:val="00F536C3"/>
    <w:rsid w:val="00F6617B"/>
    <w:rsid w:val="00F74DD5"/>
    <w:rsid w:val="00F92BBD"/>
    <w:rsid w:val="00F9514D"/>
    <w:rsid w:val="00FA6EAA"/>
    <w:rsid w:val="00FC1746"/>
    <w:rsid w:val="00FC51BD"/>
    <w:rsid w:val="00FE60FA"/>
    <w:rsid w:val="00FE7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12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128"/>
    <w:pPr>
      <w:tabs>
        <w:tab w:val="center" w:pos="4320"/>
        <w:tab w:val="right" w:pos="8640"/>
      </w:tabs>
    </w:pPr>
  </w:style>
  <w:style w:type="character" w:customStyle="1" w:styleId="HeaderChar">
    <w:name w:val="Header Char"/>
    <w:basedOn w:val="DefaultParagraphFont"/>
    <w:link w:val="Header"/>
    <w:uiPriority w:val="99"/>
    <w:semiHidden/>
    <w:rsid w:val="003D7DB3"/>
    <w:rPr>
      <w:color w:val="0000FF"/>
      <w:sz w:val="24"/>
    </w:rPr>
  </w:style>
  <w:style w:type="paragraph" w:styleId="Footer">
    <w:name w:val="footer"/>
    <w:basedOn w:val="Normal"/>
    <w:link w:val="FooterChar"/>
    <w:uiPriority w:val="99"/>
    <w:rsid w:val="00E11128"/>
    <w:pPr>
      <w:tabs>
        <w:tab w:val="center" w:pos="4320"/>
        <w:tab w:val="right" w:pos="8640"/>
      </w:tabs>
    </w:pPr>
  </w:style>
  <w:style w:type="character" w:customStyle="1" w:styleId="FooterChar">
    <w:name w:val="Footer Char"/>
    <w:basedOn w:val="DefaultParagraphFont"/>
    <w:link w:val="Footer"/>
    <w:uiPriority w:val="99"/>
    <w:rsid w:val="003D7DB3"/>
    <w:rPr>
      <w:color w:val="0000FF"/>
      <w:sz w:val="24"/>
    </w:rPr>
  </w:style>
  <w:style w:type="character" w:styleId="PageNumber">
    <w:name w:val="page number"/>
    <w:basedOn w:val="DefaultParagraphFont"/>
    <w:uiPriority w:val="99"/>
    <w:rsid w:val="00E11128"/>
    <w:rPr>
      <w:rFonts w:cs="Times New Roman"/>
    </w:rPr>
  </w:style>
  <w:style w:type="paragraph" w:styleId="BlockText">
    <w:name w:val="Block Text"/>
    <w:basedOn w:val="Normal"/>
    <w:uiPriority w:val="99"/>
    <w:rsid w:val="00E11128"/>
    <w:pPr>
      <w:ind w:left="1440" w:right="720"/>
    </w:pPr>
    <w:rPr>
      <w:sz w:val="26"/>
    </w:rPr>
  </w:style>
  <w:style w:type="paragraph" w:styleId="BodyTextIndent">
    <w:name w:val="Body Text Indent"/>
    <w:basedOn w:val="Normal"/>
    <w:link w:val="BodyTextIndentChar"/>
    <w:uiPriority w:val="99"/>
    <w:rsid w:val="00E11128"/>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uiPriority w:val="99"/>
    <w:semiHidden/>
    <w:rsid w:val="003D7DB3"/>
    <w:rPr>
      <w:color w:val="0000FF"/>
      <w:sz w:val="24"/>
    </w:rPr>
  </w:style>
  <w:style w:type="paragraph" w:styleId="BodyTextIndent2">
    <w:name w:val="Body Text Indent 2"/>
    <w:basedOn w:val="Normal"/>
    <w:link w:val="BodyTextIndent2Char"/>
    <w:uiPriority w:val="99"/>
    <w:rsid w:val="00E11128"/>
    <w:pPr>
      <w:ind w:right="720" w:firstLine="180"/>
    </w:pPr>
    <w:rPr>
      <w:sz w:val="26"/>
    </w:rPr>
  </w:style>
  <w:style w:type="character" w:customStyle="1" w:styleId="BodyTextIndent2Char">
    <w:name w:val="Body Text Indent 2 Char"/>
    <w:basedOn w:val="DefaultParagraphFont"/>
    <w:link w:val="BodyTextIndent2"/>
    <w:uiPriority w:val="99"/>
    <w:semiHidden/>
    <w:rsid w:val="003D7DB3"/>
    <w:rPr>
      <w:color w:val="0000FF"/>
      <w:sz w:val="24"/>
    </w:rPr>
  </w:style>
  <w:style w:type="paragraph" w:styleId="BodyTextIndent3">
    <w:name w:val="Body Text Indent 3"/>
    <w:basedOn w:val="Normal"/>
    <w:link w:val="BodyTextIndent3Char"/>
    <w:uiPriority w:val="99"/>
    <w:rsid w:val="00E11128"/>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uiPriority w:val="99"/>
    <w:semiHidden/>
    <w:rsid w:val="003D7DB3"/>
    <w:rPr>
      <w:color w:val="0000FF"/>
      <w:sz w:val="16"/>
      <w:szCs w:val="16"/>
    </w:rPr>
  </w:style>
  <w:style w:type="paragraph" w:styleId="BalloonText">
    <w:name w:val="Balloon Text"/>
    <w:basedOn w:val="Normal"/>
    <w:link w:val="BalloonTextChar"/>
    <w:uiPriority w:val="99"/>
    <w:semiHidden/>
    <w:rsid w:val="0081379F"/>
    <w:rPr>
      <w:rFonts w:ascii="Tahoma" w:hAnsi="Tahoma" w:cs="Tahoma"/>
      <w:sz w:val="16"/>
      <w:szCs w:val="16"/>
    </w:rPr>
  </w:style>
  <w:style w:type="character" w:customStyle="1" w:styleId="BalloonTextChar">
    <w:name w:val="Balloon Text Char"/>
    <w:basedOn w:val="DefaultParagraphFont"/>
    <w:link w:val="BalloonText"/>
    <w:uiPriority w:val="99"/>
    <w:semiHidden/>
    <w:rsid w:val="003D7DB3"/>
    <w:rPr>
      <w:color w:val="0000FF"/>
      <w:sz w:val="0"/>
      <w:szCs w:val="0"/>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dc:description/>
  <cp:lastModifiedBy>Administrator</cp:lastModifiedBy>
  <cp:revision>20</cp:revision>
  <cp:lastPrinted>2011-04-01T17:15:00Z</cp:lastPrinted>
  <dcterms:created xsi:type="dcterms:W3CDTF">2011-03-15T13:52:00Z</dcterms:created>
  <dcterms:modified xsi:type="dcterms:W3CDTF">2011-04-01T17:15:00Z</dcterms:modified>
</cp:coreProperties>
</file>